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0E89B" w14:textId="5542ECB3" w:rsidR="005934FA" w:rsidRPr="00F926C8" w:rsidRDefault="00DF7ECD" w:rsidP="008C0E1D">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FF0000"/>
          <w:sz w:val="36"/>
        </w:rPr>
      </w:pPr>
      <w:r w:rsidRPr="008C0E1D">
        <w:rPr>
          <w:b/>
          <w:i/>
          <w:iCs/>
          <w:color w:val="1F497D" w:themeColor="text2"/>
          <w:sz w:val="36"/>
        </w:rPr>
        <w:t xml:space="preserve">Appel </w:t>
      </w:r>
      <w:r w:rsidR="00973B5C" w:rsidRPr="008C0E1D">
        <w:rPr>
          <w:b/>
          <w:i/>
          <w:iCs/>
          <w:color w:val="1F497D" w:themeColor="text2"/>
          <w:sz w:val="36"/>
        </w:rPr>
        <w:t>à</w:t>
      </w:r>
      <w:r w:rsidR="00BF1EEB" w:rsidRPr="008C0E1D">
        <w:rPr>
          <w:b/>
          <w:i/>
          <w:iCs/>
          <w:color w:val="1F497D" w:themeColor="text2"/>
          <w:sz w:val="36"/>
        </w:rPr>
        <w:t xml:space="preserve"> candidatures</w:t>
      </w:r>
      <w:r w:rsidR="000D1FE0">
        <w:rPr>
          <w:b/>
          <w:i/>
          <w:iCs/>
          <w:color w:val="1F497D" w:themeColor="text2"/>
          <w:sz w:val="36"/>
        </w:rPr>
        <w:t xml:space="preserve"> </w:t>
      </w:r>
      <w:r w:rsidR="000D1FE0" w:rsidRPr="008B73B5">
        <w:rPr>
          <w:b/>
          <w:i/>
          <w:iCs/>
          <w:color w:val="1F497D" w:themeColor="text2"/>
          <w:sz w:val="36"/>
        </w:rPr>
        <w:t>201</w:t>
      </w:r>
      <w:r w:rsidR="003F6624">
        <w:rPr>
          <w:b/>
          <w:i/>
          <w:iCs/>
          <w:color w:val="1F497D" w:themeColor="text2"/>
          <w:sz w:val="36"/>
        </w:rPr>
        <w:t>8</w:t>
      </w:r>
    </w:p>
    <w:p w14:paraId="0C586717" w14:textId="77777777" w:rsidR="005934FA" w:rsidRPr="008C0E1D" w:rsidRDefault="005F0B69" w:rsidP="008C0E1D">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r>
        <w:rPr>
          <w:b/>
          <w:i/>
          <w:iCs/>
          <w:color w:val="1F497D" w:themeColor="text2"/>
          <w:sz w:val="36"/>
        </w:rPr>
        <w:t xml:space="preserve">Conférence des Financeurs </w:t>
      </w:r>
      <w:r w:rsidRPr="00C422F4">
        <w:rPr>
          <w:b/>
          <w:i/>
          <w:iCs/>
          <w:color w:val="1F497D" w:themeColor="text2"/>
          <w:sz w:val="36"/>
        </w:rPr>
        <w:t>du Pas de Calais</w:t>
      </w:r>
    </w:p>
    <w:p w14:paraId="36779C99" w14:textId="77777777" w:rsidR="00483897" w:rsidRDefault="00483897" w:rsidP="008C0E1D">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p>
    <w:p w14:paraId="25BF58C0" w14:textId="77777777" w:rsidR="005934FA" w:rsidRPr="008C0E1D" w:rsidRDefault="005934FA" w:rsidP="008C0E1D">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r w:rsidRPr="008C0E1D">
        <w:rPr>
          <w:b/>
          <w:i/>
          <w:iCs/>
          <w:color w:val="1F497D" w:themeColor="text2"/>
          <w:sz w:val="36"/>
        </w:rPr>
        <w:t>Actions collectives de prévention de la perte d’autonomie</w:t>
      </w:r>
    </w:p>
    <w:p w14:paraId="38BC75F2" w14:textId="77777777" w:rsidR="00483897" w:rsidRPr="00483897" w:rsidRDefault="00483897" w:rsidP="00483897">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r>
        <w:rPr>
          <w:b/>
          <w:i/>
          <w:iCs/>
          <w:color w:val="1F497D" w:themeColor="text2"/>
          <w:sz w:val="36"/>
        </w:rPr>
        <w:t>SAAD</w:t>
      </w:r>
    </w:p>
    <w:p w14:paraId="3105A799" w14:textId="77777777" w:rsidR="00483897" w:rsidRDefault="00483897" w:rsidP="008C0E1D">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u w:val="single"/>
        </w:rPr>
      </w:pPr>
    </w:p>
    <w:p w14:paraId="40FB5486" w14:textId="77777777" w:rsidR="005934FA" w:rsidRPr="00C94F7A" w:rsidRDefault="005934FA" w:rsidP="008C0E1D">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u w:val="single"/>
        </w:rPr>
      </w:pPr>
      <w:r w:rsidRPr="00C94F7A">
        <w:rPr>
          <w:b/>
          <w:i/>
          <w:iCs/>
          <w:color w:val="1F497D" w:themeColor="text2"/>
          <w:sz w:val="36"/>
          <w:u w:val="single"/>
        </w:rPr>
        <w:t>Cahier des charges</w:t>
      </w:r>
    </w:p>
    <w:p w14:paraId="04E67E83" w14:textId="77777777" w:rsidR="00DF7ECD" w:rsidRPr="008C0E1D" w:rsidRDefault="00DF7ECD" w:rsidP="008C0E1D">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6"/>
        </w:rPr>
      </w:pPr>
    </w:p>
    <w:p w14:paraId="1990154C" w14:textId="395BFE2B" w:rsidR="005934FA" w:rsidRPr="00450CD0" w:rsidRDefault="005934FA" w:rsidP="008C0E1D">
      <w:pPr>
        <w:pStyle w:val="Titre"/>
        <w:pBdr>
          <w:top w:val="thinThickSmallGap" w:sz="24" w:space="1" w:color="1F497D" w:themeColor="text2"/>
          <w:left w:val="thinThickSmallGap" w:sz="24" w:space="4" w:color="1F497D" w:themeColor="text2"/>
          <w:bottom w:val="thinThickSmallGap" w:sz="24" w:space="1" w:color="1F497D" w:themeColor="text2"/>
          <w:right w:val="thinThickSmallGap" w:sz="24" w:space="4" w:color="1F497D" w:themeColor="text2"/>
        </w:pBdr>
        <w:jc w:val="center"/>
        <w:rPr>
          <w:b/>
          <w:i/>
          <w:iCs/>
          <w:color w:val="1F497D" w:themeColor="text2"/>
          <w:sz w:val="32"/>
          <w:szCs w:val="32"/>
        </w:rPr>
      </w:pPr>
      <w:r w:rsidRPr="00450CD0">
        <w:rPr>
          <w:b/>
          <w:i/>
          <w:iCs/>
          <w:color w:val="1F497D" w:themeColor="text2"/>
          <w:sz w:val="32"/>
          <w:szCs w:val="32"/>
        </w:rPr>
        <w:t>Date limi</w:t>
      </w:r>
      <w:r w:rsidR="008C0E1D" w:rsidRPr="00450CD0">
        <w:rPr>
          <w:b/>
          <w:i/>
          <w:iCs/>
          <w:color w:val="1F497D" w:themeColor="text2"/>
          <w:sz w:val="32"/>
          <w:szCs w:val="32"/>
        </w:rPr>
        <w:t>te de dépôt des candidatures </w:t>
      </w:r>
      <w:r w:rsidR="007130AF" w:rsidRPr="00450CD0">
        <w:rPr>
          <w:b/>
          <w:i/>
          <w:iCs/>
          <w:color w:val="1F497D" w:themeColor="text2"/>
          <w:sz w:val="32"/>
          <w:szCs w:val="32"/>
        </w:rPr>
        <w:t xml:space="preserve">: </w:t>
      </w:r>
      <w:r w:rsidR="003F6624">
        <w:rPr>
          <w:b/>
          <w:i/>
          <w:iCs/>
          <w:color w:val="1F497D" w:themeColor="text2"/>
          <w:sz w:val="32"/>
          <w:szCs w:val="32"/>
        </w:rPr>
        <w:t>5</w:t>
      </w:r>
      <w:r w:rsidR="00CF1D4A" w:rsidRPr="001C0A20">
        <w:rPr>
          <w:b/>
          <w:i/>
          <w:iCs/>
          <w:color w:val="1F497D" w:themeColor="text2"/>
          <w:sz w:val="32"/>
          <w:szCs w:val="32"/>
        </w:rPr>
        <w:t xml:space="preserve"> octobre</w:t>
      </w:r>
      <w:r w:rsidR="00F926C8" w:rsidRPr="001C0A20">
        <w:rPr>
          <w:b/>
          <w:i/>
          <w:iCs/>
          <w:color w:val="1F497D" w:themeColor="text2"/>
          <w:sz w:val="32"/>
          <w:szCs w:val="32"/>
        </w:rPr>
        <w:t xml:space="preserve"> 201</w:t>
      </w:r>
      <w:r w:rsidR="003F6624">
        <w:rPr>
          <w:b/>
          <w:i/>
          <w:iCs/>
          <w:color w:val="1F497D" w:themeColor="text2"/>
          <w:sz w:val="32"/>
          <w:szCs w:val="32"/>
        </w:rPr>
        <w:t>8</w:t>
      </w:r>
    </w:p>
    <w:p w14:paraId="277680A4" w14:textId="77777777" w:rsidR="000F1969" w:rsidRPr="001F3247" w:rsidRDefault="000F1969" w:rsidP="00287EB2">
      <w:pPr>
        <w:pStyle w:val="Titre2"/>
        <w:numPr>
          <w:ilvl w:val="0"/>
          <w:numId w:val="29"/>
        </w:numPr>
        <w:pBdr>
          <w:bottom w:val="single" w:sz="4" w:space="1" w:color="1F497D" w:themeColor="text2"/>
        </w:pBdr>
        <w:rPr>
          <w:i/>
          <w:iCs/>
          <w:color w:val="1F497D" w:themeColor="text2"/>
          <w:sz w:val="30"/>
          <w:szCs w:val="30"/>
        </w:rPr>
      </w:pPr>
      <w:r w:rsidRPr="001F3247">
        <w:rPr>
          <w:i/>
          <w:iCs/>
          <w:color w:val="1F497D" w:themeColor="text2"/>
          <w:sz w:val="30"/>
          <w:szCs w:val="30"/>
        </w:rPr>
        <w:t>Contexte</w:t>
      </w:r>
    </w:p>
    <w:p w14:paraId="0831EB53" w14:textId="77777777" w:rsidR="000F1969" w:rsidRDefault="000F1969" w:rsidP="000F1969">
      <w:pPr>
        <w:spacing w:after="0"/>
        <w:ind w:firstLine="708"/>
        <w:rPr>
          <w:rStyle w:val="Accentuation"/>
          <w:rFonts w:ascii="Calibri" w:hAnsi="Calibri"/>
        </w:rPr>
      </w:pPr>
    </w:p>
    <w:p w14:paraId="7E1D7729" w14:textId="77777777" w:rsidR="000F1969" w:rsidRPr="000F1969" w:rsidRDefault="000F1969" w:rsidP="000F1969">
      <w:pPr>
        <w:spacing w:after="0" w:line="240" w:lineRule="auto"/>
        <w:ind w:firstLine="708"/>
        <w:jc w:val="both"/>
        <w:rPr>
          <w:rStyle w:val="Accentuation"/>
          <w:rFonts w:ascii="Calibri" w:hAnsi="Calibri"/>
          <w:i w:val="0"/>
          <w:color w:val="244061" w:themeColor="accent1" w:themeShade="80"/>
          <w:sz w:val="24"/>
          <w:szCs w:val="24"/>
        </w:rPr>
      </w:pPr>
      <w:r w:rsidRPr="000F1969">
        <w:rPr>
          <w:rStyle w:val="Accentuation"/>
          <w:rFonts w:ascii="Calibri" w:hAnsi="Calibri"/>
          <w:i w:val="0"/>
          <w:color w:val="244061" w:themeColor="accent1" w:themeShade="80"/>
          <w:sz w:val="24"/>
          <w:szCs w:val="24"/>
        </w:rPr>
        <w:t xml:space="preserve">En France, près d’un habitant sur cinq est âgé de 65 ans ou plus et plus de la moitié a atteint ou dépassé les 75 ans. Avec l’allongement de l’espérance de vie, notre société est confrontée à la question de la dépendance. </w:t>
      </w:r>
    </w:p>
    <w:p w14:paraId="4B715FF2" w14:textId="66BD6384" w:rsidR="000F1969" w:rsidRPr="000F1969" w:rsidRDefault="000F1969" w:rsidP="000F1969">
      <w:pPr>
        <w:spacing w:after="0" w:line="240" w:lineRule="auto"/>
        <w:ind w:firstLine="708"/>
        <w:jc w:val="both"/>
        <w:rPr>
          <w:rStyle w:val="Accentuation"/>
          <w:rFonts w:ascii="Calibri" w:hAnsi="Calibri"/>
          <w:i w:val="0"/>
          <w:color w:val="244061" w:themeColor="accent1" w:themeShade="80"/>
          <w:sz w:val="24"/>
          <w:szCs w:val="24"/>
        </w:rPr>
      </w:pPr>
      <w:r w:rsidRPr="000F1969">
        <w:rPr>
          <w:rStyle w:val="Accentuation"/>
          <w:rFonts w:ascii="Calibri" w:hAnsi="Calibri"/>
          <w:b/>
          <w:i w:val="0"/>
          <w:color w:val="244061" w:themeColor="accent1" w:themeShade="80"/>
          <w:sz w:val="24"/>
          <w:szCs w:val="24"/>
        </w:rPr>
        <w:t>Le bien vieillir</w:t>
      </w:r>
      <w:r w:rsidRPr="000F1969">
        <w:rPr>
          <w:rStyle w:val="Accentuation"/>
          <w:rFonts w:ascii="Calibri" w:hAnsi="Calibri"/>
          <w:i w:val="0"/>
          <w:color w:val="244061" w:themeColor="accent1" w:themeShade="80"/>
          <w:sz w:val="24"/>
          <w:szCs w:val="24"/>
        </w:rPr>
        <w:t xml:space="preserve"> est au cœur des préoccupations des pouvoirs publics qui fait de la prévention de la perte d’autonomie </w:t>
      </w:r>
      <w:r w:rsidR="00737D4E">
        <w:rPr>
          <w:rStyle w:val="Accentuation"/>
          <w:rFonts w:ascii="Calibri" w:hAnsi="Calibri"/>
          <w:b/>
          <w:i w:val="0"/>
          <w:color w:val="244061" w:themeColor="accent1" w:themeShade="80"/>
          <w:sz w:val="24"/>
          <w:szCs w:val="24"/>
        </w:rPr>
        <w:t>un enjeu de santé publique</w:t>
      </w:r>
      <w:r w:rsidRPr="000F1969">
        <w:rPr>
          <w:rStyle w:val="Accentuation"/>
          <w:rFonts w:ascii="Calibri" w:hAnsi="Calibri"/>
          <w:i w:val="0"/>
          <w:color w:val="244061" w:themeColor="accent1" w:themeShade="80"/>
          <w:sz w:val="24"/>
          <w:szCs w:val="24"/>
        </w:rPr>
        <w:t>.</w:t>
      </w:r>
    </w:p>
    <w:p w14:paraId="577AB116" w14:textId="77777777" w:rsidR="000F1969" w:rsidRPr="000F1969" w:rsidRDefault="000F1969" w:rsidP="000F1969">
      <w:pPr>
        <w:spacing w:after="0" w:line="240" w:lineRule="auto"/>
        <w:ind w:firstLine="708"/>
        <w:jc w:val="both"/>
        <w:rPr>
          <w:rStyle w:val="Accentuation"/>
          <w:rFonts w:ascii="Calibri" w:hAnsi="Calibri"/>
          <w:i w:val="0"/>
          <w:color w:val="244061" w:themeColor="accent1" w:themeShade="80"/>
          <w:sz w:val="24"/>
          <w:szCs w:val="24"/>
        </w:rPr>
      </w:pPr>
      <w:r w:rsidRPr="000F1969">
        <w:rPr>
          <w:rStyle w:val="Accentuation"/>
          <w:rFonts w:ascii="Calibri" w:hAnsi="Calibri"/>
          <w:i w:val="0"/>
          <w:color w:val="244061" w:themeColor="accent1" w:themeShade="80"/>
          <w:sz w:val="24"/>
          <w:szCs w:val="24"/>
        </w:rPr>
        <w:t xml:space="preserve">C’est dans ce contexte que la loi d’adaptation de la société au vieillissement du 28 décembre 2015 a institué </w:t>
      </w:r>
      <w:r w:rsidRPr="000F1969">
        <w:rPr>
          <w:rStyle w:val="Accentuation"/>
          <w:rFonts w:ascii="Calibri" w:hAnsi="Calibri"/>
          <w:b/>
          <w:i w:val="0"/>
          <w:color w:val="244061" w:themeColor="accent1" w:themeShade="80"/>
          <w:sz w:val="24"/>
          <w:szCs w:val="24"/>
        </w:rPr>
        <w:t>une conférence des financeurs</w:t>
      </w:r>
      <w:r w:rsidRPr="000F1969">
        <w:rPr>
          <w:rStyle w:val="Accentuation"/>
          <w:rFonts w:ascii="Calibri" w:hAnsi="Calibri"/>
          <w:i w:val="0"/>
          <w:color w:val="244061" w:themeColor="accent1" w:themeShade="80"/>
          <w:sz w:val="24"/>
          <w:szCs w:val="24"/>
        </w:rPr>
        <w:t xml:space="preserve"> de la prévention de la perte d'autonomie des personnes âgées. </w:t>
      </w:r>
    </w:p>
    <w:p w14:paraId="18E88198" w14:textId="77777777" w:rsidR="000F1969" w:rsidRPr="000F1969" w:rsidRDefault="000F1969" w:rsidP="000F1969">
      <w:pPr>
        <w:spacing w:after="0" w:line="240" w:lineRule="auto"/>
        <w:ind w:firstLine="708"/>
        <w:jc w:val="both"/>
        <w:rPr>
          <w:rStyle w:val="Accentuation"/>
          <w:rFonts w:ascii="Calibri" w:hAnsi="Calibri"/>
          <w:i w:val="0"/>
          <w:color w:val="244061" w:themeColor="accent1" w:themeShade="80"/>
          <w:sz w:val="24"/>
          <w:szCs w:val="24"/>
        </w:rPr>
      </w:pPr>
      <w:r w:rsidRPr="000F1969">
        <w:rPr>
          <w:rStyle w:val="Accentuation"/>
          <w:rFonts w:ascii="Calibri" w:hAnsi="Calibri"/>
          <w:i w:val="0"/>
          <w:color w:val="244061" w:themeColor="accent1" w:themeShade="80"/>
          <w:sz w:val="24"/>
          <w:szCs w:val="24"/>
        </w:rPr>
        <w:t>Au travers du présent appel à candidatures, la conférence des financeurs développe une politique de prévention axée sur le bien vieillir s’inscrivant dans un programme coordonné de financement qui prévoit le calendrier de réalisation des actions envisagées.</w:t>
      </w:r>
    </w:p>
    <w:p w14:paraId="2AC06D93" w14:textId="2CA8A949" w:rsidR="000F1969" w:rsidRDefault="000F1969" w:rsidP="000F1969">
      <w:pPr>
        <w:spacing w:after="0" w:line="240" w:lineRule="auto"/>
        <w:ind w:firstLine="708"/>
        <w:rPr>
          <w:rStyle w:val="Accentuation"/>
          <w:rFonts w:ascii="Calibri" w:hAnsi="Calibri"/>
          <w:i w:val="0"/>
          <w:color w:val="244061" w:themeColor="accent1" w:themeShade="80"/>
          <w:sz w:val="24"/>
          <w:szCs w:val="24"/>
        </w:rPr>
      </w:pPr>
    </w:p>
    <w:p w14:paraId="5C27B496" w14:textId="77777777" w:rsidR="008F70A2" w:rsidRPr="001A4C28" w:rsidRDefault="008F70A2" w:rsidP="00020915">
      <w:pPr>
        <w:spacing w:after="0" w:line="240" w:lineRule="auto"/>
        <w:ind w:firstLine="708"/>
        <w:jc w:val="both"/>
        <w:rPr>
          <w:rStyle w:val="Accentuation"/>
          <w:rFonts w:ascii="Calibri" w:hAnsi="Calibri"/>
          <w:i w:val="0"/>
          <w:color w:val="244061" w:themeColor="accent1" w:themeShade="80"/>
          <w:sz w:val="24"/>
          <w:szCs w:val="24"/>
        </w:rPr>
      </w:pPr>
      <w:r w:rsidRPr="001A4C28">
        <w:rPr>
          <w:rStyle w:val="Accentuation"/>
          <w:rFonts w:ascii="Calibri" w:hAnsi="Calibri"/>
          <w:i w:val="0"/>
          <w:color w:val="244061" w:themeColor="accent1" w:themeShade="80"/>
          <w:sz w:val="24"/>
          <w:szCs w:val="24"/>
        </w:rPr>
        <w:t xml:space="preserve">Grâce à la politique de maintien à domicile, l’entrée en établissement pour les personnes de plus de 60 ans </w:t>
      </w:r>
      <w:bookmarkStart w:id="0" w:name="_GoBack"/>
      <w:r w:rsidRPr="001A4C28">
        <w:rPr>
          <w:rStyle w:val="Accentuation"/>
          <w:rFonts w:ascii="Calibri" w:hAnsi="Calibri"/>
          <w:i w:val="0"/>
          <w:color w:val="244061" w:themeColor="accent1" w:themeShade="80"/>
          <w:sz w:val="24"/>
          <w:szCs w:val="24"/>
        </w:rPr>
        <w:t xml:space="preserve">se </w:t>
      </w:r>
      <w:bookmarkEnd w:id="0"/>
      <w:r w:rsidRPr="001A4C28">
        <w:rPr>
          <w:rStyle w:val="Accentuation"/>
          <w:rFonts w:ascii="Calibri" w:hAnsi="Calibri"/>
          <w:i w:val="0"/>
          <w:color w:val="244061" w:themeColor="accent1" w:themeShade="80"/>
          <w:sz w:val="24"/>
          <w:szCs w:val="24"/>
        </w:rPr>
        <w:t>fait de plus en plus tardivement.</w:t>
      </w:r>
    </w:p>
    <w:p w14:paraId="7A47B8DA" w14:textId="77777777" w:rsidR="008F70A2" w:rsidRPr="001A4C28" w:rsidRDefault="008F70A2" w:rsidP="00020915">
      <w:pPr>
        <w:spacing w:after="0" w:line="240" w:lineRule="auto"/>
        <w:ind w:firstLine="708"/>
        <w:jc w:val="both"/>
        <w:rPr>
          <w:rStyle w:val="Accentuation"/>
          <w:rFonts w:ascii="Calibri" w:hAnsi="Calibri"/>
          <w:i w:val="0"/>
          <w:color w:val="244061" w:themeColor="accent1" w:themeShade="80"/>
          <w:sz w:val="24"/>
          <w:szCs w:val="24"/>
        </w:rPr>
      </w:pPr>
      <w:r w:rsidRPr="001A4C28">
        <w:rPr>
          <w:rStyle w:val="Accentuation"/>
          <w:rFonts w:ascii="Calibri" w:hAnsi="Calibri"/>
          <w:i w:val="0"/>
          <w:color w:val="244061" w:themeColor="accent1" w:themeShade="80"/>
          <w:sz w:val="24"/>
          <w:szCs w:val="24"/>
        </w:rPr>
        <w:t>Cependant, le maintien à domicile peut être compromis malgré toutes les aides mises en place.</w:t>
      </w:r>
    </w:p>
    <w:p w14:paraId="2C8B85A6" w14:textId="77777777" w:rsidR="008F70A2" w:rsidRPr="001A4C28" w:rsidRDefault="008F70A2" w:rsidP="00020915">
      <w:pPr>
        <w:spacing w:after="0" w:line="240" w:lineRule="auto"/>
        <w:ind w:firstLine="708"/>
        <w:jc w:val="both"/>
        <w:rPr>
          <w:rStyle w:val="Accentuation"/>
          <w:rFonts w:ascii="Calibri" w:hAnsi="Calibri"/>
          <w:i w:val="0"/>
          <w:color w:val="244061" w:themeColor="accent1" w:themeShade="80"/>
          <w:sz w:val="24"/>
          <w:szCs w:val="24"/>
        </w:rPr>
      </w:pPr>
      <w:r w:rsidRPr="001A4C28">
        <w:rPr>
          <w:rStyle w:val="Accentuation"/>
          <w:rFonts w:ascii="Calibri" w:hAnsi="Calibri"/>
          <w:i w:val="0"/>
          <w:color w:val="244061" w:themeColor="accent1" w:themeShade="80"/>
          <w:sz w:val="24"/>
          <w:szCs w:val="24"/>
        </w:rPr>
        <w:t>Un soutien à domicile ne peut être envisagé sans l’implication des proches aidants. Mais de nombreuses études montrent que, rares sont les aidants qui s’occupent de leur propre santé, essentiellement préoccupés par celle de leur proche.</w:t>
      </w:r>
    </w:p>
    <w:p w14:paraId="7F92EDEB" w14:textId="77777777" w:rsidR="008F70A2" w:rsidRPr="000F1969" w:rsidRDefault="008F70A2" w:rsidP="00020915">
      <w:pPr>
        <w:spacing w:after="0" w:line="240" w:lineRule="auto"/>
        <w:ind w:firstLine="708"/>
        <w:jc w:val="both"/>
        <w:rPr>
          <w:rStyle w:val="Accentuation"/>
          <w:rFonts w:ascii="Calibri" w:hAnsi="Calibri"/>
          <w:i w:val="0"/>
          <w:color w:val="244061" w:themeColor="accent1" w:themeShade="80"/>
          <w:sz w:val="24"/>
          <w:szCs w:val="24"/>
        </w:rPr>
      </w:pPr>
      <w:r w:rsidRPr="001A4C28">
        <w:rPr>
          <w:rStyle w:val="Accentuation"/>
          <w:rFonts w:ascii="Calibri" w:hAnsi="Calibri"/>
          <w:i w:val="0"/>
          <w:color w:val="244061" w:themeColor="accent1" w:themeShade="80"/>
          <w:sz w:val="24"/>
          <w:szCs w:val="24"/>
        </w:rPr>
        <w:t>La Conférence des financeurs propose donc pour cette année d’étendre cet appel à candidatures au public aidant de plus de 60 ans.</w:t>
      </w:r>
    </w:p>
    <w:p w14:paraId="5D730D57" w14:textId="77777777" w:rsidR="008F70A2" w:rsidRDefault="008F70A2" w:rsidP="000F1969">
      <w:pPr>
        <w:spacing w:after="0" w:line="240" w:lineRule="auto"/>
        <w:ind w:firstLine="708"/>
        <w:rPr>
          <w:rStyle w:val="Accentuation"/>
          <w:rFonts w:ascii="Calibri" w:hAnsi="Calibri"/>
          <w:i w:val="0"/>
          <w:color w:val="244061" w:themeColor="accent1" w:themeShade="80"/>
          <w:sz w:val="24"/>
          <w:szCs w:val="24"/>
        </w:rPr>
      </w:pPr>
    </w:p>
    <w:p w14:paraId="33387393" w14:textId="77777777" w:rsidR="000F1969" w:rsidRDefault="000F1969" w:rsidP="00287EB2">
      <w:pPr>
        <w:pStyle w:val="Titre2"/>
        <w:numPr>
          <w:ilvl w:val="0"/>
          <w:numId w:val="29"/>
        </w:numPr>
        <w:pBdr>
          <w:bottom w:val="single" w:sz="4" w:space="1" w:color="1F497D" w:themeColor="text2"/>
        </w:pBdr>
        <w:rPr>
          <w:i/>
          <w:iCs/>
          <w:color w:val="1F497D" w:themeColor="text2"/>
          <w:sz w:val="30"/>
          <w:szCs w:val="30"/>
        </w:rPr>
      </w:pPr>
      <w:bookmarkStart w:id="1" w:name="_Toc441590615"/>
      <w:r>
        <w:rPr>
          <w:i/>
          <w:iCs/>
          <w:color w:val="1F497D" w:themeColor="text2"/>
          <w:sz w:val="30"/>
          <w:szCs w:val="30"/>
        </w:rPr>
        <w:t>La conférence des financeurs et les membres qui la composent</w:t>
      </w:r>
    </w:p>
    <w:p w14:paraId="17B699B5" w14:textId="77777777" w:rsidR="000F1969" w:rsidRDefault="000F1969" w:rsidP="000F1969">
      <w:pPr>
        <w:spacing w:after="0" w:line="240" w:lineRule="auto"/>
        <w:ind w:left="360"/>
        <w:jc w:val="both"/>
        <w:rPr>
          <w:rStyle w:val="Accentuation"/>
          <w:rFonts w:ascii="Calibri" w:hAnsi="Calibri"/>
          <w:i w:val="0"/>
          <w:color w:val="244061" w:themeColor="accent1" w:themeShade="80"/>
          <w:sz w:val="24"/>
          <w:szCs w:val="24"/>
        </w:rPr>
      </w:pPr>
    </w:p>
    <w:p w14:paraId="53337D49" w14:textId="77777777" w:rsidR="000F1969" w:rsidRDefault="002C0FFA" w:rsidP="00D345D6">
      <w:pPr>
        <w:spacing w:after="0" w:line="240" w:lineRule="auto"/>
        <w:ind w:firstLine="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Créée par la loi d’adaptation de la société au vieillissement du 28 décembre 2015</w:t>
      </w:r>
      <w:r w:rsidR="00D345D6">
        <w:rPr>
          <w:rStyle w:val="Accentuation"/>
          <w:rFonts w:ascii="Calibri" w:hAnsi="Calibri"/>
          <w:i w:val="0"/>
          <w:color w:val="244061" w:themeColor="accent1" w:themeShade="80"/>
          <w:sz w:val="24"/>
          <w:szCs w:val="24"/>
        </w:rPr>
        <w:t>,</w:t>
      </w:r>
      <w:r>
        <w:rPr>
          <w:rStyle w:val="Accentuation"/>
          <w:rFonts w:ascii="Calibri" w:hAnsi="Calibri"/>
          <w:i w:val="0"/>
          <w:color w:val="244061" w:themeColor="accent1" w:themeShade="80"/>
          <w:sz w:val="24"/>
          <w:szCs w:val="24"/>
        </w:rPr>
        <w:t xml:space="preserve"> l</w:t>
      </w:r>
      <w:r w:rsidR="000F1969">
        <w:rPr>
          <w:rStyle w:val="Accentuation"/>
          <w:rFonts w:ascii="Calibri" w:hAnsi="Calibri"/>
          <w:i w:val="0"/>
          <w:color w:val="244061" w:themeColor="accent1" w:themeShade="80"/>
          <w:sz w:val="24"/>
          <w:szCs w:val="24"/>
        </w:rPr>
        <w:t>a</w:t>
      </w:r>
      <w:r w:rsidR="000F1969" w:rsidRPr="000F1969">
        <w:rPr>
          <w:rStyle w:val="Accentuation"/>
          <w:rFonts w:ascii="Calibri" w:hAnsi="Calibri"/>
          <w:i w:val="0"/>
          <w:color w:val="244061" w:themeColor="accent1" w:themeShade="80"/>
          <w:sz w:val="24"/>
          <w:szCs w:val="24"/>
        </w:rPr>
        <w:t xml:space="preserve"> conférence</w:t>
      </w:r>
      <w:r w:rsidR="000F1969">
        <w:rPr>
          <w:rStyle w:val="Accentuation"/>
          <w:rFonts w:ascii="Calibri" w:hAnsi="Calibri"/>
          <w:i w:val="0"/>
          <w:color w:val="244061" w:themeColor="accent1" w:themeShade="80"/>
          <w:sz w:val="24"/>
          <w:szCs w:val="24"/>
        </w:rPr>
        <w:t xml:space="preserve"> des financeurs</w:t>
      </w:r>
      <w:r w:rsidR="000F1969" w:rsidRPr="000F1969">
        <w:rPr>
          <w:rStyle w:val="Accentuation"/>
          <w:rFonts w:ascii="Calibri" w:hAnsi="Calibri"/>
          <w:i w:val="0"/>
          <w:color w:val="244061" w:themeColor="accent1" w:themeShade="80"/>
          <w:sz w:val="24"/>
          <w:szCs w:val="24"/>
        </w:rPr>
        <w:t xml:space="preserve"> a pour objectif de coordonner dans chaque département les financements de la prévention de la perte d’autonomie autour d’une stratégie commune.</w:t>
      </w:r>
    </w:p>
    <w:p w14:paraId="795A2CC3" w14:textId="77777777" w:rsidR="002C0FFA" w:rsidRDefault="002C0FFA" w:rsidP="00D345D6">
      <w:pPr>
        <w:spacing w:after="0" w:line="240" w:lineRule="auto"/>
        <w:ind w:firstLine="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Les financements dédiés sont délégués par la CNSA aux Conseils départementaux</w:t>
      </w:r>
      <w:bookmarkEnd w:id="1"/>
      <w:r w:rsidR="00D345D6">
        <w:rPr>
          <w:rStyle w:val="Accentuation"/>
          <w:rFonts w:ascii="Calibri" w:hAnsi="Calibri"/>
          <w:i w:val="0"/>
          <w:color w:val="244061" w:themeColor="accent1" w:themeShade="80"/>
          <w:sz w:val="24"/>
          <w:szCs w:val="24"/>
        </w:rPr>
        <w:t>.</w:t>
      </w:r>
    </w:p>
    <w:p w14:paraId="13742D7A" w14:textId="77777777" w:rsidR="000F1969" w:rsidRDefault="003E6491" w:rsidP="00D345D6">
      <w:pPr>
        <w:spacing w:after="0" w:line="240" w:lineRule="auto"/>
        <w:ind w:firstLine="708"/>
        <w:contextualSpacing/>
        <w:jc w:val="both"/>
        <w:rPr>
          <w:rStyle w:val="Accentuation"/>
          <w:rFonts w:ascii="Calibri" w:hAnsi="Calibri"/>
          <w:i w:val="0"/>
          <w:color w:val="244061" w:themeColor="accent1" w:themeShade="80"/>
          <w:sz w:val="24"/>
          <w:szCs w:val="24"/>
        </w:rPr>
      </w:pPr>
      <w:r w:rsidRPr="003E6491">
        <w:rPr>
          <w:rStyle w:val="Accentuation"/>
          <w:rFonts w:ascii="Calibri" w:hAnsi="Calibri"/>
          <w:i w:val="0"/>
          <w:color w:val="244061" w:themeColor="accent1" w:themeShade="80"/>
          <w:sz w:val="24"/>
          <w:szCs w:val="24"/>
        </w:rPr>
        <w:lastRenderedPageBreak/>
        <w:t xml:space="preserve">L’article L.233-3 du code de l’action sociale et des familles issu de la loi d’adaptation de la société au vieillissement définit la composition de la conférence des financeurs.  </w:t>
      </w:r>
    </w:p>
    <w:p w14:paraId="6B0165E1" w14:textId="77777777" w:rsidR="002C0FFA" w:rsidRDefault="003E6491" w:rsidP="00E01A4A">
      <w:pPr>
        <w:spacing w:after="0"/>
        <w:ind w:firstLine="708"/>
        <w:contextualSpacing/>
        <w:jc w:val="both"/>
        <w:rPr>
          <w:rStyle w:val="Accentuation"/>
          <w:rFonts w:ascii="Calibri" w:hAnsi="Calibri"/>
          <w:i w:val="0"/>
          <w:color w:val="244061" w:themeColor="accent1" w:themeShade="80"/>
          <w:sz w:val="24"/>
          <w:szCs w:val="24"/>
        </w:rPr>
      </w:pPr>
      <w:r w:rsidRPr="00356676">
        <w:rPr>
          <w:rStyle w:val="Accentuation"/>
          <w:rFonts w:ascii="Calibri" w:hAnsi="Calibri"/>
          <w:b/>
          <w:i w:val="0"/>
          <w:color w:val="244061" w:themeColor="accent1" w:themeShade="80"/>
          <w:sz w:val="24"/>
          <w:szCs w:val="24"/>
        </w:rPr>
        <w:t xml:space="preserve">Présidée par le président du conseil </w:t>
      </w:r>
      <w:r w:rsidR="00CF1D4A" w:rsidRPr="00356676">
        <w:rPr>
          <w:rStyle w:val="Accentuation"/>
          <w:rFonts w:ascii="Calibri" w:hAnsi="Calibri"/>
          <w:b/>
          <w:i w:val="0"/>
          <w:color w:val="244061" w:themeColor="accent1" w:themeShade="80"/>
          <w:sz w:val="24"/>
          <w:szCs w:val="24"/>
        </w:rPr>
        <w:t>départemental</w:t>
      </w:r>
      <w:r w:rsidR="00CF1D4A" w:rsidRPr="003E6491">
        <w:rPr>
          <w:rStyle w:val="Accentuation"/>
          <w:rFonts w:ascii="Calibri" w:hAnsi="Calibri"/>
          <w:i w:val="0"/>
          <w:color w:val="244061" w:themeColor="accent1" w:themeShade="80"/>
          <w:sz w:val="24"/>
          <w:szCs w:val="24"/>
        </w:rPr>
        <w:t>, la</w:t>
      </w:r>
      <w:r w:rsidRPr="003E6491">
        <w:rPr>
          <w:rStyle w:val="Accentuation"/>
          <w:rFonts w:ascii="Calibri" w:hAnsi="Calibri"/>
          <w:i w:val="0"/>
          <w:color w:val="244061" w:themeColor="accent1" w:themeShade="80"/>
          <w:sz w:val="24"/>
          <w:szCs w:val="24"/>
        </w:rPr>
        <w:t xml:space="preserve"> conférence est </w:t>
      </w:r>
      <w:r w:rsidRPr="00356676">
        <w:rPr>
          <w:rStyle w:val="Accentuation"/>
          <w:rFonts w:ascii="Calibri" w:hAnsi="Calibri"/>
          <w:b/>
          <w:i w:val="0"/>
          <w:color w:val="244061" w:themeColor="accent1" w:themeShade="80"/>
          <w:sz w:val="24"/>
          <w:szCs w:val="24"/>
        </w:rPr>
        <w:t>co-présidée par le directeur général de l’agence régionale de santé</w:t>
      </w:r>
      <w:r w:rsidRPr="003E6491">
        <w:rPr>
          <w:rStyle w:val="Accentuation"/>
          <w:rFonts w:ascii="Calibri" w:hAnsi="Calibri"/>
          <w:i w:val="0"/>
          <w:color w:val="244061" w:themeColor="accent1" w:themeShade="80"/>
          <w:sz w:val="24"/>
          <w:szCs w:val="24"/>
        </w:rPr>
        <w:t xml:space="preserve"> ou son représentant.</w:t>
      </w:r>
    </w:p>
    <w:p w14:paraId="2FAE4A4C" w14:textId="77777777" w:rsidR="00DD4D7A" w:rsidRDefault="00DD4D7A" w:rsidP="00E01A4A">
      <w:pPr>
        <w:spacing w:after="0"/>
        <w:ind w:firstLine="708"/>
        <w:contextualSpacing/>
        <w:jc w:val="both"/>
        <w:rPr>
          <w:rStyle w:val="Accentuation"/>
          <w:rFonts w:ascii="Calibri" w:hAnsi="Calibri"/>
          <w:i w:val="0"/>
          <w:color w:val="244061" w:themeColor="accent1" w:themeShade="80"/>
          <w:sz w:val="24"/>
          <w:szCs w:val="24"/>
        </w:rPr>
      </w:pPr>
    </w:p>
    <w:p w14:paraId="4C650C44" w14:textId="77777777" w:rsidR="003E6491" w:rsidRDefault="003E6491" w:rsidP="00DD4D7A">
      <w:pPr>
        <w:spacing w:after="0"/>
        <w:ind w:firstLine="567"/>
        <w:jc w:val="both"/>
        <w:rPr>
          <w:rStyle w:val="Accentuation"/>
          <w:rFonts w:ascii="Calibri" w:hAnsi="Calibri"/>
          <w:i w:val="0"/>
          <w:color w:val="244061" w:themeColor="accent1" w:themeShade="80"/>
          <w:sz w:val="24"/>
          <w:szCs w:val="24"/>
        </w:rPr>
      </w:pPr>
      <w:r w:rsidRPr="002C0FFA">
        <w:rPr>
          <w:rStyle w:val="Accentuation"/>
          <w:rFonts w:ascii="Calibri" w:hAnsi="Calibri"/>
          <w:i w:val="0"/>
          <w:color w:val="244061" w:themeColor="accent1" w:themeShade="80"/>
          <w:sz w:val="24"/>
          <w:szCs w:val="24"/>
        </w:rPr>
        <w:t>La conférence est composée des membres de droit titulaires et suppléants du département</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l’agence régionale de santé</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l’agence nationale de l’habitat</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des collectivités territoriales volontaires autres que le département et des établissements publics de coopération intercommunale volontaires qui contribuent au financement d’actions entrant dans le champ de compétence de la conférence, de la caisse d’assurance retraite et de la santé au travail</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 caisse primaire d’assurance maladie</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 caisse de base du régime social des indépendants</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 la mutualité sociale agricole</w:t>
      </w:r>
      <w:r w:rsidR="002C0FFA" w:rsidRPr="002C0FFA">
        <w:rPr>
          <w:rStyle w:val="Accentuation"/>
          <w:rFonts w:ascii="Calibri" w:hAnsi="Calibri"/>
          <w:i w:val="0"/>
          <w:color w:val="244061" w:themeColor="accent1" w:themeShade="80"/>
          <w:sz w:val="24"/>
          <w:szCs w:val="24"/>
        </w:rPr>
        <w:t xml:space="preserve">, </w:t>
      </w:r>
      <w:r w:rsidRPr="002C0FFA">
        <w:rPr>
          <w:rStyle w:val="Accentuation"/>
          <w:rFonts w:ascii="Calibri" w:hAnsi="Calibri"/>
          <w:i w:val="0"/>
          <w:color w:val="244061" w:themeColor="accent1" w:themeShade="80"/>
          <w:sz w:val="24"/>
          <w:szCs w:val="24"/>
        </w:rPr>
        <w:t>des institutions de retraite complémentaire</w:t>
      </w:r>
      <w:r w:rsidR="002C0FFA" w:rsidRPr="002C0FFA">
        <w:rPr>
          <w:rStyle w:val="Accentuation"/>
          <w:rFonts w:ascii="Calibri" w:hAnsi="Calibri"/>
          <w:i w:val="0"/>
          <w:color w:val="244061" w:themeColor="accent1" w:themeShade="80"/>
          <w:sz w:val="24"/>
          <w:szCs w:val="24"/>
        </w:rPr>
        <w:t xml:space="preserve">, de </w:t>
      </w:r>
      <w:r w:rsidRPr="002C0FFA">
        <w:rPr>
          <w:rStyle w:val="Accentuation"/>
          <w:rFonts w:ascii="Calibri" w:hAnsi="Calibri"/>
          <w:i w:val="0"/>
          <w:color w:val="244061" w:themeColor="accent1" w:themeShade="80"/>
          <w:sz w:val="24"/>
          <w:szCs w:val="24"/>
        </w:rPr>
        <w:t>la Fédération nationale de la mutualité française.</w:t>
      </w:r>
    </w:p>
    <w:p w14:paraId="5B94718E" w14:textId="0F281423" w:rsidR="00AF013B" w:rsidRDefault="00AF013B" w:rsidP="000F1969">
      <w:pPr>
        <w:spacing w:after="0"/>
        <w:rPr>
          <w:rStyle w:val="Accentuation"/>
          <w:rFonts w:ascii="Calibri" w:hAnsi="Calibri"/>
          <w:i w:val="0"/>
          <w:color w:val="244061" w:themeColor="accent1" w:themeShade="80"/>
          <w:sz w:val="24"/>
          <w:szCs w:val="24"/>
          <w:highlight w:val="yellow"/>
        </w:rPr>
      </w:pPr>
    </w:p>
    <w:p w14:paraId="0F993093" w14:textId="77777777" w:rsidR="003C19C7" w:rsidRDefault="003C19C7" w:rsidP="000F1969">
      <w:pPr>
        <w:spacing w:after="0"/>
        <w:rPr>
          <w:rStyle w:val="Accentuation"/>
          <w:rFonts w:ascii="Calibri" w:hAnsi="Calibri"/>
          <w:i w:val="0"/>
          <w:color w:val="244061" w:themeColor="accent1" w:themeShade="80"/>
          <w:sz w:val="24"/>
          <w:szCs w:val="24"/>
          <w:highlight w:val="yellow"/>
        </w:rPr>
      </w:pPr>
    </w:p>
    <w:p w14:paraId="68D54128" w14:textId="77777777" w:rsidR="00AF013B" w:rsidRPr="00483897" w:rsidRDefault="007B27F2" w:rsidP="00AF013B">
      <w:pPr>
        <w:pStyle w:val="Normal0"/>
        <w:rPr>
          <w:rStyle w:val="Accentuation"/>
          <w:rFonts w:ascii="Calibri" w:eastAsiaTheme="minorHAnsi" w:hAnsi="Calibri" w:cstheme="minorBidi"/>
          <w:color w:val="244061" w:themeColor="accent1" w:themeShade="80"/>
          <w:sz w:val="24"/>
          <w:szCs w:val="24"/>
        </w:rPr>
      </w:pPr>
      <w:r w:rsidRPr="00483897">
        <w:rPr>
          <w:rStyle w:val="Accentuation"/>
          <w:rFonts w:ascii="Calibri" w:eastAsiaTheme="minorHAnsi" w:hAnsi="Calibri" w:cstheme="minorBidi"/>
          <w:i w:val="0"/>
          <w:color w:val="244061" w:themeColor="accent1" w:themeShade="80"/>
          <w:sz w:val="24"/>
          <w:szCs w:val="24"/>
        </w:rPr>
        <w:t>Avec l’ensemble des caisses de retraite, l</w:t>
      </w:r>
      <w:r w:rsidR="00AF013B" w:rsidRPr="00483897">
        <w:rPr>
          <w:rStyle w:val="Accentuation"/>
          <w:rFonts w:ascii="Calibri" w:eastAsiaTheme="minorHAnsi" w:hAnsi="Calibri" w:cstheme="minorBidi"/>
          <w:i w:val="0"/>
          <w:color w:val="244061" w:themeColor="accent1" w:themeShade="80"/>
          <w:sz w:val="24"/>
          <w:szCs w:val="24"/>
        </w:rPr>
        <w:t xml:space="preserve">a Carsat Nord Picardie </w:t>
      </w:r>
      <w:r w:rsidR="00AF013B" w:rsidRPr="00483897">
        <w:rPr>
          <w:rStyle w:val="Accentuation"/>
          <w:rFonts w:ascii="Calibri" w:eastAsiaTheme="minorHAnsi" w:hAnsi="Calibri" w:cstheme="minorBidi"/>
          <w:color w:val="244061" w:themeColor="accent1" w:themeShade="80"/>
          <w:sz w:val="24"/>
          <w:szCs w:val="24"/>
        </w:rPr>
        <w:t>remplit son rôle en matière de prévention de la perte d’autonomie en :</w:t>
      </w:r>
    </w:p>
    <w:p w14:paraId="58317CF0" w14:textId="77777777" w:rsidR="00AF013B" w:rsidRPr="00483897" w:rsidRDefault="00CF1D4A" w:rsidP="00AF013B">
      <w:pPr>
        <w:pStyle w:val="retrait1"/>
        <w:rPr>
          <w:rStyle w:val="Accentuation"/>
          <w:rFonts w:eastAsiaTheme="minorHAnsi" w:cstheme="minorBidi"/>
          <w:color w:val="244061" w:themeColor="accent1" w:themeShade="80"/>
          <w:sz w:val="24"/>
          <w:szCs w:val="24"/>
        </w:rPr>
      </w:pPr>
      <w:r w:rsidRPr="00483897">
        <w:rPr>
          <w:rStyle w:val="Accentuation"/>
          <w:rFonts w:eastAsiaTheme="minorHAnsi" w:cstheme="minorBidi"/>
          <w:i w:val="0"/>
          <w:color w:val="244061" w:themeColor="accent1" w:themeShade="80"/>
          <w:sz w:val="24"/>
          <w:szCs w:val="24"/>
        </w:rPr>
        <w:t>Délivrant</w:t>
      </w:r>
      <w:r w:rsidR="00AF013B" w:rsidRPr="00483897">
        <w:rPr>
          <w:rStyle w:val="Accentuation"/>
          <w:rFonts w:eastAsiaTheme="minorHAnsi" w:cstheme="minorBidi"/>
          <w:i w:val="0"/>
          <w:color w:val="244061" w:themeColor="accent1" w:themeShade="80"/>
          <w:sz w:val="24"/>
          <w:szCs w:val="24"/>
        </w:rPr>
        <w:t xml:space="preserve"> de l’information et du conseil pour bien vivre</w:t>
      </w:r>
      <w:r w:rsidR="00AF013B" w:rsidRPr="00483897">
        <w:rPr>
          <w:rStyle w:val="Accentuation"/>
          <w:rFonts w:eastAsiaTheme="minorHAnsi" w:cstheme="minorBidi"/>
          <w:color w:val="244061" w:themeColor="accent1" w:themeShade="80"/>
          <w:sz w:val="24"/>
          <w:szCs w:val="24"/>
        </w:rPr>
        <w:t xml:space="preserve"> sa retraite, </w:t>
      </w:r>
    </w:p>
    <w:p w14:paraId="7D92E21E" w14:textId="77777777" w:rsidR="00AF013B" w:rsidRPr="00483897" w:rsidRDefault="00CF1D4A" w:rsidP="00AF013B">
      <w:pPr>
        <w:pStyle w:val="retrait1"/>
        <w:rPr>
          <w:rStyle w:val="Accentuation"/>
          <w:rFonts w:eastAsiaTheme="minorHAnsi" w:cstheme="minorBidi"/>
          <w:color w:val="244061" w:themeColor="accent1" w:themeShade="80"/>
          <w:sz w:val="24"/>
          <w:szCs w:val="24"/>
        </w:rPr>
      </w:pPr>
      <w:r w:rsidRPr="00483897">
        <w:rPr>
          <w:rStyle w:val="Accentuation"/>
          <w:rFonts w:eastAsiaTheme="minorHAnsi" w:cstheme="minorBidi"/>
          <w:color w:val="244061" w:themeColor="accent1" w:themeShade="80"/>
          <w:sz w:val="24"/>
          <w:szCs w:val="24"/>
        </w:rPr>
        <w:t>Développant</w:t>
      </w:r>
      <w:r w:rsidR="00AF013B" w:rsidRPr="00483897">
        <w:rPr>
          <w:rStyle w:val="Accentuation"/>
          <w:rFonts w:eastAsiaTheme="minorHAnsi" w:cstheme="minorBidi"/>
          <w:color w:val="244061" w:themeColor="accent1" w:themeShade="80"/>
          <w:sz w:val="24"/>
          <w:szCs w:val="24"/>
        </w:rPr>
        <w:t xml:space="preserve"> des actions collectives de prévention et de maintien du lien social pour bien vieillir ; </w:t>
      </w:r>
    </w:p>
    <w:p w14:paraId="06F99E6D" w14:textId="77777777" w:rsidR="00AF013B" w:rsidRPr="00483897" w:rsidRDefault="00CF1D4A" w:rsidP="00AF013B">
      <w:pPr>
        <w:pStyle w:val="retrait1"/>
        <w:rPr>
          <w:rStyle w:val="Accentuation"/>
          <w:rFonts w:eastAsiaTheme="minorHAnsi" w:cstheme="minorBidi"/>
          <w:color w:val="244061" w:themeColor="accent1" w:themeShade="80"/>
          <w:sz w:val="24"/>
          <w:szCs w:val="24"/>
        </w:rPr>
      </w:pPr>
      <w:r w:rsidRPr="00483897">
        <w:rPr>
          <w:rStyle w:val="Accentuation"/>
          <w:rFonts w:eastAsiaTheme="minorHAnsi" w:cstheme="minorBidi"/>
          <w:color w:val="244061" w:themeColor="accent1" w:themeShade="80"/>
          <w:sz w:val="24"/>
          <w:szCs w:val="24"/>
        </w:rPr>
        <w:t>Proposant</w:t>
      </w:r>
      <w:r w:rsidR="00AF013B" w:rsidRPr="00483897">
        <w:rPr>
          <w:rStyle w:val="Accentuation"/>
          <w:rFonts w:eastAsiaTheme="minorHAnsi" w:cstheme="minorBidi"/>
          <w:color w:val="244061" w:themeColor="accent1" w:themeShade="80"/>
          <w:sz w:val="24"/>
          <w:szCs w:val="24"/>
        </w:rPr>
        <w:t xml:space="preserve"> des aides individuelles lorsque le maintien à domicile de la personne âgée devient incertain ;</w:t>
      </w:r>
    </w:p>
    <w:p w14:paraId="313F6316" w14:textId="77777777" w:rsidR="00AF013B" w:rsidRPr="00483897" w:rsidRDefault="00CF1D4A" w:rsidP="00AF013B">
      <w:pPr>
        <w:pStyle w:val="retrait1"/>
        <w:rPr>
          <w:rStyle w:val="Accentuation"/>
          <w:rFonts w:eastAsiaTheme="minorHAnsi" w:cstheme="minorBidi"/>
          <w:color w:val="244061" w:themeColor="accent1" w:themeShade="80"/>
          <w:sz w:val="24"/>
          <w:szCs w:val="24"/>
        </w:rPr>
      </w:pPr>
      <w:r w:rsidRPr="00483897">
        <w:rPr>
          <w:rStyle w:val="Accentuation"/>
          <w:rFonts w:eastAsiaTheme="minorHAnsi" w:cstheme="minorBidi"/>
          <w:color w:val="244061" w:themeColor="accent1" w:themeShade="80"/>
          <w:sz w:val="24"/>
          <w:szCs w:val="24"/>
        </w:rPr>
        <w:t>Contribuant</w:t>
      </w:r>
      <w:r w:rsidR="00AF013B" w:rsidRPr="00483897">
        <w:rPr>
          <w:rStyle w:val="Accentuation"/>
          <w:rFonts w:eastAsiaTheme="minorHAnsi" w:cstheme="minorBidi"/>
          <w:color w:val="244061" w:themeColor="accent1" w:themeShade="80"/>
          <w:sz w:val="24"/>
          <w:szCs w:val="24"/>
        </w:rPr>
        <w:t xml:space="preserve"> au développement des alternatives à l’habitat en incitant les porteurs de projet d’hébergement collectif à engager des travaux de construction ou d’amélioration de l’habitat. </w:t>
      </w:r>
    </w:p>
    <w:p w14:paraId="67C91244" w14:textId="77777777" w:rsidR="00AF013B" w:rsidRPr="00483897" w:rsidRDefault="00AF013B" w:rsidP="00AF013B">
      <w:pPr>
        <w:pStyle w:val="Normal0"/>
        <w:rPr>
          <w:rStyle w:val="Accentuation"/>
          <w:rFonts w:ascii="Calibri" w:hAnsi="Calibri"/>
          <w:iCs w:val="0"/>
          <w:color w:val="244061" w:themeColor="accent1" w:themeShade="80"/>
          <w:sz w:val="24"/>
          <w:szCs w:val="24"/>
        </w:rPr>
      </w:pPr>
      <w:r w:rsidRPr="00483897">
        <w:rPr>
          <w:rStyle w:val="Accentuation"/>
          <w:rFonts w:ascii="Calibri" w:eastAsiaTheme="minorHAnsi" w:hAnsi="Calibri" w:cstheme="minorBidi"/>
          <w:i w:val="0"/>
          <w:color w:val="244061" w:themeColor="accent1" w:themeShade="80"/>
          <w:sz w:val="24"/>
          <w:szCs w:val="24"/>
        </w:rPr>
        <w:t>La Carsat Nord Picardie</w:t>
      </w:r>
      <w:r w:rsidRPr="00483897">
        <w:rPr>
          <w:rStyle w:val="Accentuation"/>
          <w:rFonts w:ascii="Calibri" w:hAnsi="Calibri"/>
          <w:i w:val="0"/>
          <w:color w:val="244061" w:themeColor="accent1" w:themeShade="80"/>
          <w:sz w:val="24"/>
          <w:szCs w:val="24"/>
        </w:rPr>
        <w:t xml:space="preserve"> s’engage auprès du département </w:t>
      </w:r>
      <w:r w:rsidR="007B27F2" w:rsidRPr="00483897">
        <w:rPr>
          <w:rStyle w:val="Accentuation"/>
          <w:rFonts w:ascii="Calibri" w:hAnsi="Calibri"/>
          <w:i w:val="0"/>
          <w:color w:val="244061" w:themeColor="accent1" w:themeShade="80"/>
          <w:sz w:val="24"/>
          <w:szCs w:val="24"/>
        </w:rPr>
        <w:t>et des membres de la conférence</w:t>
      </w:r>
      <w:r w:rsidRPr="00483897">
        <w:rPr>
          <w:rStyle w:val="Accentuation"/>
          <w:rFonts w:ascii="Calibri" w:hAnsi="Calibri"/>
          <w:i w:val="0"/>
          <w:color w:val="244061" w:themeColor="accent1" w:themeShade="80"/>
          <w:sz w:val="24"/>
          <w:szCs w:val="24"/>
        </w:rPr>
        <w:t xml:space="preserve"> des financeurs en proposant de soutenir les projets qui relèvent de sa compétence dans le cadre de l’appel à projet</w:t>
      </w:r>
      <w:r w:rsidRPr="00483897">
        <w:rPr>
          <w:rStyle w:val="Accentuation"/>
          <w:rFonts w:ascii="Calibri" w:hAnsi="Calibri"/>
          <w:iCs w:val="0"/>
          <w:color w:val="244061" w:themeColor="accent1" w:themeShade="80"/>
          <w:sz w:val="24"/>
          <w:szCs w:val="24"/>
        </w:rPr>
        <w:t xml:space="preserve"> Actions collectives de prévention de la perte d’autonomie.</w:t>
      </w:r>
    </w:p>
    <w:p w14:paraId="27CE9B4A" w14:textId="53B59BB0" w:rsidR="00AF013B" w:rsidRDefault="00AF013B" w:rsidP="000F1969">
      <w:pPr>
        <w:spacing w:after="0"/>
        <w:rPr>
          <w:rStyle w:val="Accentuation"/>
          <w:rFonts w:ascii="Calibri" w:hAnsi="Calibri"/>
          <w:i w:val="0"/>
          <w:color w:val="244061" w:themeColor="accent1" w:themeShade="80"/>
          <w:sz w:val="24"/>
          <w:szCs w:val="24"/>
        </w:rPr>
      </w:pPr>
    </w:p>
    <w:p w14:paraId="792293B6" w14:textId="77777777" w:rsidR="003C19C7" w:rsidRDefault="003C19C7" w:rsidP="000F1969">
      <w:pPr>
        <w:spacing w:after="0"/>
        <w:rPr>
          <w:rStyle w:val="Accentuation"/>
          <w:rFonts w:ascii="Calibri" w:hAnsi="Calibri"/>
          <w:i w:val="0"/>
          <w:color w:val="244061" w:themeColor="accent1" w:themeShade="80"/>
          <w:sz w:val="24"/>
          <w:szCs w:val="24"/>
        </w:rPr>
      </w:pPr>
    </w:p>
    <w:p w14:paraId="3C281E87" w14:textId="77777777" w:rsidR="008F0D58" w:rsidRPr="001F3247" w:rsidRDefault="008F0D58" w:rsidP="00287EB2">
      <w:pPr>
        <w:pStyle w:val="Titre2"/>
        <w:numPr>
          <w:ilvl w:val="0"/>
          <w:numId w:val="29"/>
        </w:numPr>
        <w:pBdr>
          <w:bottom w:val="single" w:sz="4" w:space="1" w:color="1F497D" w:themeColor="text2"/>
        </w:pBdr>
        <w:rPr>
          <w:i/>
          <w:iCs/>
          <w:color w:val="1F497D" w:themeColor="text2"/>
          <w:sz w:val="30"/>
          <w:szCs w:val="30"/>
        </w:rPr>
      </w:pPr>
      <w:r w:rsidRPr="001F3247">
        <w:rPr>
          <w:i/>
          <w:iCs/>
          <w:color w:val="1F497D" w:themeColor="text2"/>
          <w:sz w:val="30"/>
          <w:szCs w:val="30"/>
        </w:rPr>
        <w:t>Qui peut y répondre ?</w:t>
      </w:r>
    </w:p>
    <w:p w14:paraId="6A28072B" w14:textId="77777777" w:rsidR="00F926C8" w:rsidRDefault="00F926C8" w:rsidP="008F0D58">
      <w:pPr>
        <w:spacing w:after="0" w:line="240" w:lineRule="auto"/>
        <w:ind w:left="1068"/>
        <w:rPr>
          <w:rStyle w:val="Accentuation"/>
          <w:rFonts w:ascii="Calibri" w:hAnsi="Calibri"/>
          <w:b/>
          <w:i w:val="0"/>
          <w:color w:val="00B050"/>
          <w:sz w:val="24"/>
          <w:szCs w:val="24"/>
        </w:rPr>
      </w:pPr>
    </w:p>
    <w:p w14:paraId="1CA7EC91" w14:textId="77777777" w:rsidR="00E778DC" w:rsidRDefault="00F926C8" w:rsidP="00A324BF">
      <w:pPr>
        <w:pStyle w:val="Paragraphedeliste"/>
        <w:spacing w:after="0" w:line="240" w:lineRule="auto"/>
        <w:rPr>
          <w:rStyle w:val="Accentuation"/>
          <w:rFonts w:ascii="Calibri" w:hAnsi="Calibri"/>
          <w:i w:val="0"/>
          <w:color w:val="244061" w:themeColor="accent1" w:themeShade="80"/>
          <w:sz w:val="24"/>
          <w:szCs w:val="24"/>
        </w:rPr>
      </w:pPr>
      <w:r w:rsidRPr="00A324BF">
        <w:rPr>
          <w:rStyle w:val="Accentuation"/>
          <w:rFonts w:ascii="Calibri" w:hAnsi="Calibri"/>
          <w:i w:val="0"/>
          <w:color w:val="244061" w:themeColor="accent1" w:themeShade="80"/>
          <w:sz w:val="24"/>
          <w:szCs w:val="24"/>
        </w:rPr>
        <w:t>Les</w:t>
      </w:r>
      <w:r w:rsidR="000E0D52" w:rsidRPr="00A324BF">
        <w:rPr>
          <w:rStyle w:val="Accentuation"/>
          <w:rFonts w:ascii="Calibri" w:hAnsi="Calibri"/>
          <w:i w:val="0"/>
          <w:color w:val="244061" w:themeColor="accent1" w:themeShade="80"/>
          <w:sz w:val="24"/>
          <w:szCs w:val="24"/>
        </w:rPr>
        <w:t xml:space="preserve"> S</w:t>
      </w:r>
      <w:r w:rsidRPr="00A324BF">
        <w:rPr>
          <w:rStyle w:val="Accentuation"/>
          <w:rFonts w:ascii="Calibri" w:hAnsi="Calibri"/>
          <w:i w:val="0"/>
          <w:color w:val="244061" w:themeColor="accent1" w:themeShade="80"/>
          <w:sz w:val="24"/>
          <w:szCs w:val="24"/>
        </w:rPr>
        <w:t>ervices d’</w:t>
      </w:r>
      <w:r w:rsidR="000E0D52" w:rsidRPr="00A324BF">
        <w:rPr>
          <w:rStyle w:val="Accentuation"/>
          <w:rFonts w:ascii="Calibri" w:hAnsi="Calibri"/>
          <w:i w:val="0"/>
          <w:color w:val="244061" w:themeColor="accent1" w:themeShade="80"/>
          <w:sz w:val="24"/>
          <w:szCs w:val="24"/>
        </w:rPr>
        <w:t>A</w:t>
      </w:r>
      <w:r w:rsidRPr="00A324BF">
        <w:rPr>
          <w:rStyle w:val="Accentuation"/>
          <w:rFonts w:ascii="Calibri" w:hAnsi="Calibri"/>
          <w:i w:val="0"/>
          <w:color w:val="244061" w:themeColor="accent1" w:themeShade="80"/>
          <w:sz w:val="24"/>
          <w:szCs w:val="24"/>
        </w:rPr>
        <w:t>ide et d’</w:t>
      </w:r>
      <w:r w:rsidR="000E0D52" w:rsidRPr="00A324BF">
        <w:rPr>
          <w:rStyle w:val="Accentuation"/>
          <w:rFonts w:ascii="Calibri" w:hAnsi="Calibri"/>
          <w:i w:val="0"/>
          <w:color w:val="244061" w:themeColor="accent1" w:themeShade="80"/>
          <w:sz w:val="24"/>
          <w:szCs w:val="24"/>
        </w:rPr>
        <w:t>A</w:t>
      </w:r>
      <w:r w:rsidRPr="00A324BF">
        <w:rPr>
          <w:rStyle w:val="Accentuation"/>
          <w:rFonts w:ascii="Calibri" w:hAnsi="Calibri"/>
          <w:i w:val="0"/>
          <w:color w:val="244061" w:themeColor="accent1" w:themeShade="80"/>
          <w:sz w:val="24"/>
          <w:szCs w:val="24"/>
        </w:rPr>
        <w:t xml:space="preserve">ccompagnement à </w:t>
      </w:r>
      <w:r w:rsidR="000E0D52" w:rsidRPr="00A324BF">
        <w:rPr>
          <w:rStyle w:val="Accentuation"/>
          <w:rFonts w:ascii="Calibri" w:hAnsi="Calibri"/>
          <w:i w:val="0"/>
          <w:color w:val="244061" w:themeColor="accent1" w:themeShade="80"/>
          <w:sz w:val="24"/>
          <w:szCs w:val="24"/>
        </w:rPr>
        <w:t>D</w:t>
      </w:r>
      <w:r w:rsidRPr="00A324BF">
        <w:rPr>
          <w:rStyle w:val="Accentuation"/>
          <w:rFonts w:ascii="Calibri" w:hAnsi="Calibri"/>
          <w:i w:val="0"/>
          <w:color w:val="244061" w:themeColor="accent1" w:themeShade="80"/>
          <w:sz w:val="24"/>
          <w:szCs w:val="24"/>
        </w:rPr>
        <w:t>omicile (SAAD)</w:t>
      </w:r>
      <w:r w:rsidR="000E0D52" w:rsidRPr="00A324BF">
        <w:rPr>
          <w:rStyle w:val="Accentuation"/>
          <w:rFonts w:ascii="Calibri" w:hAnsi="Calibri"/>
          <w:i w:val="0"/>
          <w:color w:val="244061" w:themeColor="accent1" w:themeShade="80"/>
          <w:sz w:val="24"/>
          <w:szCs w:val="24"/>
        </w:rPr>
        <w:t xml:space="preserve"> </w:t>
      </w:r>
      <w:r w:rsidR="000A21E3" w:rsidRPr="00A324BF">
        <w:rPr>
          <w:rStyle w:val="Accentuation"/>
          <w:rFonts w:ascii="Calibri" w:hAnsi="Calibri"/>
          <w:i w:val="0"/>
          <w:color w:val="244061" w:themeColor="accent1" w:themeShade="80"/>
          <w:sz w:val="24"/>
          <w:szCs w:val="24"/>
        </w:rPr>
        <w:t xml:space="preserve"> </w:t>
      </w:r>
    </w:p>
    <w:p w14:paraId="712B3863" w14:textId="77777777" w:rsidR="00A324BF" w:rsidRPr="00A324BF" w:rsidRDefault="00A324BF" w:rsidP="00A324BF">
      <w:pPr>
        <w:pStyle w:val="Paragraphedeliste"/>
        <w:spacing w:after="0" w:line="240" w:lineRule="auto"/>
        <w:rPr>
          <w:rStyle w:val="Accentuation"/>
          <w:rFonts w:ascii="Calibri" w:hAnsi="Calibri"/>
          <w:i w:val="0"/>
          <w:color w:val="244061" w:themeColor="accent1" w:themeShade="80"/>
          <w:sz w:val="24"/>
          <w:szCs w:val="24"/>
        </w:rPr>
      </w:pPr>
    </w:p>
    <w:p w14:paraId="1D3307B9" w14:textId="3615A660" w:rsidR="008F0D58" w:rsidRDefault="00FC63A5" w:rsidP="00C9780D">
      <w:pPr>
        <w:ind w:left="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L</w:t>
      </w:r>
      <w:r w:rsidR="00CF1D4A" w:rsidRPr="00A324BF">
        <w:rPr>
          <w:rStyle w:val="Accentuation"/>
          <w:rFonts w:ascii="Calibri" w:hAnsi="Calibri"/>
          <w:i w:val="0"/>
          <w:color w:val="244061" w:themeColor="accent1" w:themeShade="80"/>
          <w:sz w:val="24"/>
          <w:szCs w:val="24"/>
        </w:rPr>
        <w:t>es SAAD des SPASAD 2ème génération ayant un périmètre géographique d’intervention plus large que celui du SPASAD peuvent répondre à cet appel à candidatures pour les personnes bénéficiaires du SAAD habitant sur les communes hors SPASAD</w:t>
      </w:r>
    </w:p>
    <w:p w14:paraId="779C876A" w14:textId="77777777" w:rsidR="003C19C7" w:rsidRDefault="003C19C7" w:rsidP="00C9780D">
      <w:pPr>
        <w:ind w:left="708"/>
        <w:jc w:val="both"/>
        <w:rPr>
          <w:rStyle w:val="Accentuation"/>
          <w:rFonts w:ascii="Calibri" w:hAnsi="Calibri"/>
          <w:i w:val="0"/>
          <w:color w:val="244061" w:themeColor="accent1" w:themeShade="80"/>
          <w:sz w:val="24"/>
          <w:szCs w:val="24"/>
        </w:rPr>
      </w:pPr>
    </w:p>
    <w:p w14:paraId="245156D0" w14:textId="11478BBB" w:rsidR="00B855C1" w:rsidRPr="003C19C7" w:rsidRDefault="00B855C1" w:rsidP="003C19C7">
      <w:pPr>
        <w:pBdr>
          <w:top w:val="single" w:sz="4" w:space="1" w:color="auto"/>
          <w:left w:val="single" w:sz="4" w:space="4" w:color="auto"/>
          <w:bottom w:val="single" w:sz="4" w:space="1" w:color="auto"/>
          <w:right w:val="single" w:sz="4" w:space="4" w:color="auto"/>
        </w:pBdr>
        <w:spacing w:after="0" w:line="240" w:lineRule="auto"/>
        <w:rPr>
          <w:rStyle w:val="Accentuation"/>
          <w:rFonts w:ascii="Calibri" w:hAnsi="Calibri"/>
          <w:b/>
          <w:i w:val="0"/>
          <w:color w:val="244061" w:themeColor="accent1" w:themeShade="80"/>
          <w:sz w:val="24"/>
          <w:szCs w:val="24"/>
        </w:rPr>
      </w:pPr>
      <w:r w:rsidRPr="003C19C7">
        <w:rPr>
          <w:rStyle w:val="Accentuation"/>
          <w:rFonts w:ascii="Calibri" w:hAnsi="Calibri"/>
          <w:b/>
          <w:i w:val="0"/>
          <w:color w:val="244061" w:themeColor="accent1" w:themeShade="80"/>
          <w:sz w:val="24"/>
          <w:szCs w:val="24"/>
        </w:rPr>
        <w:t>Cet appel à candidatures est destiné aux porteurs proposant un nouveau projet. Les demandes de reconductions de projets seront à formuler lors de l’envoi de l’évaluation finale du projet réalisé.</w:t>
      </w:r>
    </w:p>
    <w:p w14:paraId="00C83EB5" w14:textId="36015901" w:rsidR="003C19C7" w:rsidRDefault="003C19C7" w:rsidP="003C19C7">
      <w:pPr>
        <w:spacing w:after="0" w:line="240" w:lineRule="auto"/>
        <w:rPr>
          <w:rStyle w:val="Accentuation"/>
          <w:rFonts w:ascii="Calibri" w:hAnsi="Calibri"/>
          <w:i w:val="0"/>
          <w:color w:val="244061" w:themeColor="accent1" w:themeShade="80"/>
          <w:sz w:val="24"/>
          <w:szCs w:val="24"/>
        </w:rPr>
      </w:pPr>
    </w:p>
    <w:p w14:paraId="6CC0599F" w14:textId="77777777" w:rsidR="003C19C7" w:rsidRDefault="003C19C7" w:rsidP="003C19C7">
      <w:pPr>
        <w:spacing w:after="0" w:line="240" w:lineRule="auto"/>
        <w:rPr>
          <w:rStyle w:val="Accentuation"/>
          <w:rFonts w:ascii="Calibri" w:hAnsi="Calibri"/>
          <w:i w:val="0"/>
          <w:color w:val="244061" w:themeColor="accent1" w:themeShade="80"/>
          <w:sz w:val="24"/>
          <w:szCs w:val="24"/>
        </w:rPr>
      </w:pPr>
    </w:p>
    <w:p w14:paraId="49BC0CE3" w14:textId="77777777" w:rsidR="00356CC9" w:rsidRPr="001F3247" w:rsidRDefault="00356CC9" w:rsidP="00287EB2">
      <w:pPr>
        <w:pStyle w:val="Titre2"/>
        <w:numPr>
          <w:ilvl w:val="0"/>
          <w:numId w:val="29"/>
        </w:numPr>
        <w:pBdr>
          <w:bottom w:val="single" w:sz="4" w:space="1" w:color="1F497D" w:themeColor="text2"/>
        </w:pBdr>
        <w:rPr>
          <w:i/>
          <w:iCs/>
          <w:color w:val="1F497D" w:themeColor="text2"/>
          <w:sz w:val="30"/>
          <w:szCs w:val="30"/>
        </w:rPr>
      </w:pPr>
      <w:r w:rsidRPr="001F3247">
        <w:rPr>
          <w:i/>
          <w:iCs/>
          <w:color w:val="1F497D" w:themeColor="text2"/>
          <w:sz w:val="30"/>
          <w:szCs w:val="30"/>
        </w:rPr>
        <w:t>Public</w:t>
      </w:r>
    </w:p>
    <w:p w14:paraId="4E4741A5" w14:textId="77777777" w:rsidR="00356CC9" w:rsidRDefault="00356CC9" w:rsidP="00356CC9">
      <w:pPr>
        <w:spacing w:after="0" w:line="240" w:lineRule="auto"/>
        <w:ind w:firstLine="708"/>
        <w:jc w:val="both"/>
        <w:rPr>
          <w:rStyle w:val="Accentuation"/>
          <w:rFonts w:ascii="Calibri" w:hAnsi="Calibri"/>
          <w:i w:val="0"/>
          <w:color w:val="244061" w:themeColor="accent1" w:themeShade="80"/>
          <w:sz w:val="24"/>
          <w:szCs w:val="24"/>
        </w:rPr>
      </w:pPr>
    </w:p>
    <w:p w14:paraId="1EAE4756" w14:textId="54C8C81A" w:rsidR="00A324BF" w:rsidRDefault="00356CC9" w:rsidP="00356CC9">
      <w:pPr>
        <w:spacing w:after="0" w:line="240" w:lineRule="auto"/>
        <w:ind w:firstLine="708"/>
        <w:jc w:val="both"/>
        <w:rPr>
          <w:rStyle w:val="Accentuation"/>
          <w:rFonts w:ascii="Calibri" w:eastAsia="Times New Roman" w:hAnsi="Calibri" w:cs="Times New Roman"/>
          <w:i w:val="0"/>
          <w:color w:val="244061" w:themeColor="accent1" w:themeShade="80"/>
          <w:sz w:val="24"/>
          <w:szCs w:val="24"/>
        </w:rPr>
      </w:pPr>
      <w:r w:rsidRPr="00483897">
        <w:rPr>
          <w:rStyle w:val="Accentuation"/>
          <w:rFonts w:ascii="Calibri" w:eastAsia="Times New Roman" w:hAnsi="Calibri" w:cs="Times New Roman"/>
          <w:i w:val="0"/>
          <w:color w:val="244061" w:themeColor="accent1" w:themeShade="80"/>
          <w:sz w:val="24"/>
          <w:szCs w:val="24"/>
        </w:rPr>
        <w:t xml:space="preserve">Les actions collectives doivent s’adresser </w:t>
      </w:r>
      <w:r w:rsidR="00DE12BF" w:rsidRPr="00483897">
        <w:rPr>
          <w:rStyle w:val="Accentuation"/>
          <w:rFonts w:ascii="Calibri" w:eastAsia="Times New Roman" w:hAnsi="Calibri" w:cs="Times New Roman"/>
          <w:i w:val="0"/>
          <w:color w:val="244061" w:themeColor="accent1" w:themeShade="80"/>
          <w:sz w:val="24"/>
          <w:szCs w:val="24"/>
        </w:rPr>
        <w:t>uniquement aux</w:t>
      </w:r>
      <w:r w:rsidR="00C9289D">
        <w:rPr>
          <w:rStyle w:val="Accentuation"/>
          <w:rFonts w:ascii="Calibri" w:eastAsia="Times New Roman" w:hAnsi="Calibri" w:cs="Times New Roman"/>
          <w:i w:val="0"/>
          <w:color w:val="244061" w:themeColor="accent1" w:themeShade="80"/>
          <w:sz w:val="24"/>
          <w:szCs w:val="24"/>
        </w:rPr>
        <w:t> :</w:t>
      </w:r>
    </w:p>
    <w:p w14:paraId="1EF37367" w14:textId="5150402D" w:rsidR="00A324BF" w:rsidRDefault="00A324BF" w:rsidP="00A324BF">
      <w:pPr>
        <w:pStyle w:val="Paragraphedeliste"/>
        <w:numPr>
          <w:ilvl w:val="3"/>
          <w:numId w:val="30"/>
        </w:numPr>
        <w:spacing w:after="0" w:line="240" w:lineRule="auto"/>
        <w:jc w:val="both"/>
        <w:rPr>
          <w:rStyle w:val="Accentuation"/>
          <w:rFonts w:ascii="Calibri" w:eastAsia="Times New Roman" w:hAnsi="Calibri" w:cs="Times New Roman"/>
          <w:i w:val="0"/>
          <w:color w:val="244061" w:themeColor="accent1" w:themeShade="80"/>
          <w:sz w:val="24"/>
          <w:szCs w:val="24"/>
        </w:rPr>
      </w:pPr>
      <w:r w:rsidRPr="00A324BF">
        <w:rPr>
          <w:rStyle w:val="Accentuation"/>
          <w:rFonts w:ascii="Calibri" w:eastAsia="Times New Roman" w:hAnsi="Calibri" w:cs="Times New Roman"/>
          <w:i w:val="0"/>
          <w:color w:val="244061" w:themeColor="accent1" w:themeShade="80"/>
          <w:sz w:val="24"/>
          <w:szCs w:val="24"/>
        </w:rPr>
        <w:t>Bénéficiaires</w:t>
      </w:r>
      <w:r w:rsidR="00DE12BF" w:rsidRPr="00A324BF">
        <w:rPr>
          <w:rStyle w:val="Accentuation"/>
          <w:rFonts w:ascii="Calibri" w:eastAsia="Times New Roman" w:hAnsi="Calibri" w:cs="Times New Roman"/>
          <w:i w:val="0"/>
          <w:color w:val="244061" w:themeColor="accent1" w:themeShade="80"/>
          <w:sz w:val="24"/>
          <w:szCs w:val="24"/>
        </w:rPr>
        <w:t xml:space="preserve"> du SAAD</w:t>
      </w:r>
      <w:r w:rsidR="00CF1D4A" w:rsidRPr="00A324BF">
        <w:rPr>
          <w:rStyle w:val="Accentuation"/>
          <w:rFonts w:ascii="Calibri" w:eastAsia="Times New Roman" w:hAnsi="Calibri" w:cs="Times New Roman"/>
          <w:i w:val="0"/>
          <w:color w:val="244061" w:themeColor="accent1" w:themeShade="80"/>
          <w:sz w:val="24"/>
          <w:szCs w:val="24"/>
        </w:rPr>
        <w:t>,</w:t>
      </w:r>
      <w:r w:rsidR="00356CC9" w:rsidRPr="00A324BF">
        <w:rPr>
          <w:rStyle w:val="Accentuation"/>
          <w:rFonts w:ascii="Calibri" w:eastAsia="Times New Roman" w:hAnsi="Calibri" w:cs="Times New Roman"/>
          <w:i w:val="0"/>
          <w:color w:val="244061" w:themeColor="accent1" w:themeShade="80"/>
          <w:sz w:val="24"/>
          <w:szCs w:val="24"/>
        </w:rPr>
        <w:t xml:space="preserve"> </w:t>
      </w:r>
    </w:p>
    <w:p w14:paraId="7C9F02FE" w14:textId="77777777" w:rsidR="00A324BF" w:rsidRDefault="00A324BF" w:rsidP="00A324BF">
      <w:pPr>
        <w:pStyle w:val="Paragraphedeliste"/>
        <w:numPr>
          <w:ilvl w:val="3"/>
          <w:numId w:val="30"/>
        </w:numPr>
        <w:spacing w:after="0" w:line="240" w:lineRule="auto"/>
        <w:jc w:val="both"/>
        <w:rPr>
          <w:rStyle w:val="Accentuation"/>
          <w:rFonts w:ascii="Calibri" w:eastAsia="Times New Roman" w:hAnsi="Calibri" w:cs="Times New Roman"/>
          <w:i w:val="0"/>
          <w:color w:val="244061" w:themeColor="accent1" w:themeShade="80"/>
          <w:sz w:val="24"/>
          <w:szCs w:val="24"/>
        </w:rPr>
      </w:pPr>
      <w:r w:rsidRPr="00A324BF">
        <w:rPr>
          <w:rStyle w:val="Accentuation"/>
          <w:rFonts w:ascii="Calibri" w:eastAsia="Times New Roman" w:hAnsi="Calibri" w:cs="Times New Roman"/>
          <w:i w:val="0"/>
          <w:color w:val="244061" w:themeColor="accent1" w:themeShade="80"/>
          <w:sz w:val="24"/>
          <w:szCs w:val="24"/>
        </w:rPr>
        <w:t>Âgées</w:t>
      </w:r>
      <w:r w:rsidR="00356CC9" w:rsidRPr="00A324BF">
        <w:rPr>
          <w:rStyle w:val="Accentuation"/>
          <w:rFonts w:ascii="Calibri" w:eastAsia="Times New Roman" w:hAnsi="Calibri" w:cs="Times New Roman"/>
          <w:i w:val="0"/>
          <w:color w:val="244061" w:themeColor="accent1" w:themeShade="80"/>
          <w:sz w:val="24"/>
          <w:szCs w:val="24"/>
        </w:rPr>
        <w:t xml:space="preserve"> de 60 ans et plus, </w:t>
      </w:r>
    </w:p>
    <w:p w14:paraId="7B42BC89" w14:textId="261DBC3B" w:rsidR="00356CC9" w:rsidRDefault="00A324BF" w:rsidP="00A324BF">
      <w:pPr>
        <w:pStyle w:val="Paragraphedeliste"/>
        <w:numPr>
          <w:ilvl w:val="3"/>
          <w:numId w:val="30"/>
        </w:numPr>
        <w:spacing w:after="0" w:line="240" w:lineRule="auto"/>
        <w:jc w:val="both"/>
        <w:rPr>
          <w:rStyle w:val="Accentuation"/>
          <w:rFonts w:ascii="Calibri" w:eastAsia="Times New Roman" w:hAnsi="Calibri" w:cs="Times New Roman"/>
          <w:i w:val="0"/>
          <w:color w:val="244061" w:themeColor="accent1" w:themeShade="80"/>
          <w:sz w:val="24"/>
          <w:szCs w:val="24"/>
        </w:rPr>
      </w:pPr>
      <w:r w:rsidRPr="00A324BF">
        <w:rPr>
          <w:rStyle w:val="Accentuation"/>
          <w:rFonts w:ascii="Calibri" w:eastAsia="Times New Roman" w:hAnsi="Calibri" w:cs="Times New Roman"/>
          <w:i w:val="0"/>
          <w:color w:val="244061" w:themeColor="accent1" w:themeShade="80"/>
          <w:sz w:val="24"/>
          <w:szCs w:val="24"/>
        </w:rPr>
        <w:t>Vivant</w:t>
      </w:r>
      <w:r w:rsidR="00356CC9" w:rsidRPr="00A324BF">
        <w:rPr>
          <w:rStyle w:val="Accentuation"/>
          <w:rFonts w:ascii="Calibri" w:eastAsia="Times New Roman" w:hAnsi="Calibri" w:cs="Times New Roman"/>
          <w:i w:val="0"/>
          <w:color w:val="244061" w:themeColor="accent1" w:themeShade="80"/>
          <w:sz w:val="24"/>
          <w:szCs w:val="24"/>
        </w:rPr>
        <w:t xml:space="preserve"> à domicile</w:t>
      </w:r>
      <w:r>
        <w:rPr>
          <w:rStyle w:val="Accentuation"/>
          <w:rFonts w:ascii="Calibri" w:eastAsia="Times New Roman" w:hAnsi="Calibri" w:cs="Times New Roman"/>
          <w:i w:val="0"/>
          <w:color w:val="244061" w:themeColor="accent1" w:themeShade="80"/>
          <w:sz w:val="24"/>
          <w:szCs w:val="24"/>
        </w:rPr>
        <w:t xml:space="preserve"> dans le Département du Pas-de-Calais</w:t>
      </w:r>
      <w:r w:rsidR="00356CC9" w:rsidRPr="00A324BF">
        <w:rPr>
          <w:rStyle w:val="Accentuation"/>
          <w:rFonts w:ascii="Calibri" w:eastAsia="Times New Roman" w:hAnsi="Calibri" w:cs="Times New Roman"/>
          <w:i w:val="0"/>
          <w:color w:val="244061" w:themeColor="accent1" w:themeShade="80"/>
          <w:sz w:val="24"/>
          <w:szCs w:val="24"/>
        </w:rPr>
        <w:t xml:space="preserve">. </w:t>
      </w:r>
    </w:p>
    <w:p w14:paraId="5DCAF1F5" w14:textId="4CD86D50" w:rsidR="00C4085C" w:rsidRDefault="00C4085C" w:rsidP="00A324BF">
      <w:pPr>
        <w:pStyle w:val="Paragraphedeliste"/>
        <w:numPr>
          <w:ilvl w:val="3"/>
          <w:numId w:val="30"/>
        </w:numPr>
        <w:spacing w:after="0" w:line="240" w:lineRule="auto"/>
        <w:jc w:val="both"/>
        <w:rPr>
          <w:rStyle w:val="Accentuation"/>
          <w:rFonts w:ascii="Calibri" w:eastAsia="Times New Roman" w:hAnsi="Calibri" w:cs="Times New Roman"/>
          <w:i w:val="0"/>
          <w:color w:val="244061" w:themeColor="accent1" w:themeShade="80"/>
          <w:sz w:val="24"/>
          <w:szCs w:val="24"/>
        </w:rPr>
      </w:pPr>
      <w:r>
        <w:rPr>
          <w:rStyle w:val="Accentuation"/>
          <w:rFonts w:ascii="Calibri" w:eastAsia="Times New Roman" w:hAnsi="Calibri" w:cs="Times New Roman"/>
          <w:i w:val="0"/>
          <w:color w:val="244061" w:themeColor="accent1" w:themeShade="80"/>
          <w:sz w:val="24"/>
          <w:szCs w:val="24"/>
        </w:rPr>
        <w:t>Les aidants proches</w:t>
      </w:r>
      <w:r w:rsidR="008F70A2">
        <w:rPr>
          <w:rStyle w:val="Accentuation"/>
          <w:rFonts w:ascii="Calibri" w:eastAsia="Times New Roman" w:hAnsi="Calibri" w:cs="Times New Roman"/>
          <w:i w:val="0"/>
          <w:color w:val="244061" w:themeColor="accent1" w:themeShade="80"/>
          <w:sz w:val="24"/>
          <w:szCs w:val="24"/>
        </w:rPr>
        <w:t xml:space="preserve"> de + de 60 ans à domicile</w:t>
      </w:r>
    </w:p>
    <w:p w14:paraId="4A47D41F" w14:textId="77777777" w:rsidR="00A324BF" w:rsidRDefault="00A324BF" w:rsidP="00A324BF">
      <w:pPr>
        <w:pStyle w:val="Paragraphedeliste"/>
        <w:spacing w:after="0" w:line="240" w:lineRule="auto"/>
        <w:ind w:left="2880"/>
        <w:jc w:val="both"/>
        <w:rPr>
          <w:rStyle w:val="Accentuation"/>
          <w:rFonts w:ascii="Calibri" w:eastAsia="Times New Roman" w:hAnsi="Calibri" w:cs="Times New Roman"/>
          <w:i w:val="0"/>
          <w:color w:val="244061" w:themeColor="accent1" w:themeShade="80"/>
          <w:sz w:val="24"/>
          <w:szCs w:val="24"/>
        </w:rPr>
      </w:pPr>
    </w:p>
    <w:p w14:paraId="40A188F2" w14:textId="31AA4CE7" w:rsidR="00A324BF" w:rsidRPr="00BF6E9E" w:rsidRDefault="00A324BF" w:rsidP="00A324BF">
      <w:pPr>
        <w:spacing w:after="0" w:line="240" w:lineRule="auto"/>
        <w:ind w:left="708"/>
        <w:jc w:val="both"/>
        <w:rPr>
          <w:rStyle w:val="Accentuation"/>
          <w:rFonts w:ascii="Calibri" w:eastAsia="Times New Roman" w:hAnsi="Calibri" w:cs="Times New Roman"/>
          <w:i w:val="0"/>
          <w:color w:val="244061" w:themeColor="accent1" w:themeShade="80"/>
          <w:sz w:val="24"/>
          <w:szCs w:val="24"/>
        </w:rPr>
      </w:pPr>
      <w:r>
        <w:rPr>
          <w:rStyle w:val="Accentuation"/>
          <w:rFonts w:ascii="Calibri" w:eastAsia="Times New Roman" w:hAnsi="Calibri" w:cs="Times New Roman"/>
          <w:i w:val="0"/>
          <w:color w:val="244061" w:themeColor="accent1" w:themeShade="80"/>
          <w:sz w:val="24"/>
          <w:szCs w:val="24"/>
        </w:rPr>
        <w:t>Les personnes hébergées en résidence autonomie ne sont pas éligibles à cet appel à candidatures</w:t>
      </w:r>
      <w:r w:rsidR="001620D1">
        <w:rPr>
          <w:rStyle w:val="Accentuation"/>
          <w:rFonts w:ascii="Calibri" w:eastAsia="Times New Roman" w:hAnsi="Calibri" w:cs="Times New Roman"/>
          <w:i w:val="0"/>
          <w:color w:val="244061" w:themeColor="accent1" w:themeShade="80"/>
          <w:sz w:val="24"/>
          <w:szCs w:val="24"/>
        </w:rPr>
        <w:t xml:space="preserve">. </w:t>
      </w:r>
      <w:r w:rsidR="001620D1" w:rsidRPr="00BF6E9E">
        <w:rPr>
          <w:rStyle w:val="Accentuation"/>
          <w:rFonts w:ascii="Calibri" w:eastAsia="Times New Roman" w:hAnsi="Calibri" w:cs="Times New Roman"/>
          <w:i w:val="0"/>
          <w:color w:val="244061" w:themeColor="accent1" w:themeShade="80"/>
          <w:sz w:val="24"/>
          <w:szCs w:val="24"/>
        </w:rPr>
        <w:t>L’attribution du forfait autonomie permet à ces structures de développer des actions spécifiques pour leurs résidents.</w:t>
      </w:r>
    </w:p>
    <w:p w14:paraId="100F8408" w14:textId="77777777" w:rsidR="00356CC9" w:rsidRDefault="00DE12BF" w:rsidP="00485C5C">
      <w:pPr>
        <w:spacing w:after="0" w:line="240" w:lineRule="auto"/>
        <w:ind w:left="708"/>
        <w:jc w:val="both"/>
        <w:rPr>
          <w:rStyle w:val="Accentuation"/>
          <w:rFonts w:ascii="Calibri" w:eastAsia="Times New Roman" w:hAnsi="Calibri" w:cs="Times New Roman"/>
          <w:i w:val="0"/>
          <w:color w:val="244061" w:themeColor="accent1" w:themeShade="80"/>
          <w:sz w:val="24"/>
          <w:szCs w:val="24"/>
        </w:rPr>
      </w:pPr>
      <w:r w:rsidRPr="00BF6E9E">
        <w:rPr>
          <w:rStyle w:val="Accentuation"/>
          <w:rFonts w:ascii="Calibri" w:eastAsia="Times New Roman" w:hAnsi="Calibri" w:cs="Times New Roman"/>
          <w:i w:val="0"/>
          <w:color w:val="244061" w:themeColor="accent1" w:themeShade="80"/>
          <w:sz w:val="24"/>
          <w:szCs w:val="24"/>
        </w:rPr>
        <w:t>Seront privilégiés</w:t>
      </w:r>
      <w:r w:rsidR="00CF1D4A" w:rsidRPr="00BF6E9E">
        <w:rPr>
          <w:rStyle w:val="Accentuation"/>
          <w:rFonts w:ascii="Calibri" w:eastAsia="Times New Roman" w:hAnsi="Calibri" w:cs="Times New Roman"/>
          <w:i w:val="0"/>
          <w:color w:val="244061" w:themeColor="accent1" w:themeShade="80"/>
          <w:sz w:val="24"/>
          <w:szCs w:val="24"/>
        </w:rPr>
        <w:t xml:space="preserve"> les Gir 3</w:t>
      </w:r>
      <w:r w:rsidR="00F926C8" w:rsidRPr="00BF6E9E">
        <w:rPr>
          <w:rStyle w:val="Accentuation"/>
          <w:rFonts w:ascii="Calibri" w:eastAsia="Times New Roman" w:hAnsi="Calibri" w:cs="Times New Roman"/>
          <w:i w:val="0"/>
          <w:color w:val="244061" w:themeColor="accent1" w:themeShade="80"/>
          <w:sz w:val="24"/>
          <w:szCs w:val="24"/>
        </w:rPr>
        <w:t xml:space="preserve"> à 6 pris en charge au titre de l’Aide Personnalisé</w:t>
      </w:r>
      <w:r w:rsidRPr="00BF6E9E">
        <w:rPr>
          <w:rStyle w:val="Accentuation"/>
          <w:rFonts w:ascii="Calibri" w:eastAsia="Times New Roman" w:hAnsi="Calibri" w:cs="Times New Roman"/>
          <w:i w:val="0"/>
          <w:color w:val="244061" w:themeColor="accent1" w:themeShade="80"/>
          <w:sz w:val="24"/>
          <w:szCs w:val="24"/>
        </w:rPr>
        <w:t>e</w:t>
      </w:r>
      <w:r w:rsidR="00F926C8" w:rsidRPr="00BF6E9E">
        <w:rPr>
          <w:rStyle w:val="Accentuation"/>
          <w:rFonts w:ascii="Calibri" w:eastAsia="Times New Roman" w:hAnsi="Calibri" w:cs="Times New Roman"/>
          <w:i w:val="0"/>
          <w:color w:val="244061" w:themeColor="accent1" w:themeShade="80"/>
          <w:sz w:val="24"/>
          <w:szCs w:val="24"/>
        </w:rPr>
        <w:t xml:space="preserve"> à l’Autonomie (APA) et des caisses de retraite.</w:t>
      </w:r>
    </w:p>
    <w:p w14:paraId="3E48F1C3" w14:textId="58E62AA5" w:rsidR="00483897" w:rsidRDefault="00483897" w:rsidP="00356CC9">
      <w:pPr>
        <w:spacing w:after="0" w:line="240" w:lineRule="auto"/>
        <w:ind w:firstLine="708"/>
        <w:jc w:val="both"/>
        <w:rPr>
          <w:rStyle w:val="Accentuation"/>
          <w:rFonts w:ascii="Calibri" w:eastAsia="Times New Roman" w:hAnsi="Calibri" w:cs="Times New Roman"/>
          <w:i w:val="0"/>
          <w:color w:val="244061" w:themeColor="accent1" w:themeShade="80"/>
          <w:sz w:val="24"/>
          <w:szCs w:val="24"/>
        </w:rPr>
      </w:pPr>
    </w:p>
    <w:p w14:paraId="10FED123" w14:textId="77777777" w:rsidR="003C19C7" w:rsidRPr="00483897" w:rsidRDefault="003C19C7" w:rsidP="00356CC9">
      <w:pPr>
        <w:spacing w:after="0" w:line="240" w:lineRule="auto"/>
        <w:ind w:firstLine="708"/>
        <w:jc w:val="both"/>
        <w:rPr>
          <w:rStyle w:val="Accentuation"/>
          <w:rFonts w:ascii="Calibri" w:eastAsia="Times New Roman" w:hAnsi="Calibri" w:cs="Times New Roman"/>
          <w:i w:val="0"/>
          <w:color w:val="244061" w:themeColor="accent1" w:themeShade="80"/>
          <w:sz w:val="24"/>
          <w:szCs w:val="24"/>
        </w:rPr>
      </w:pPr>
    </w:p>
    <w:p w14:paraId="0F6F8AED" w14:textId="77777777" w:rsidR="005934FA" w:rsidRPr="001F3247" w:rsidRDefault="005934FA" w:rsidP="00287EB2">
      <w:pPr>
        <w:pStyle w:val="Titre2"/>
        <w:numPr>
          <w:ilvl w:val="0"/>
          <w:numId w:val="29"/>
        </w:numPr>
        <w:pBdr>
          <w:bottom w:val="single" w:sz="4" w:space="1" w:color="1F497D" w:themeColor="text2"/>
        </w:pBdr>
        <w:rPr>
          <w:i/>
          <w:iCs/>
          <w:color w:val="1F497D" w:themeColor="text2"/>
          <w:sz w:val="30"/>
          <w:szCs w:val="30"/>
        </w:rPr>
      </w:pPr>
      <w:r w:rsidRPr="001F3247">
        <w:rPr>
          <w:i/>
          <w:iCs/>
          <w:color w:val="1F497D" w:themeColor="text2"/>
          <w:sz w:val="30"/>
          <w:szCs w:val="30"/>
        </w:rPr>
        <w:t>Objectifs</w:t>
      </w:r>
      <w:r w:rsidR="00C61A0A">
        <w:rPr>
          <w:i/>
          <w:iCs/>
          <w:color w:val="1F497D" w:themeColor="text2"/>
          <w:sz w:val="30"/>
          <w:szCs w:val="30"/>
        </w:rPr>
        <w:t xml:space="preserve"> </w:t>
      </w:r>
      <w:r w:rsidR="00C61A0A" w:rsidRPr="00F926C8">
        <w:rPr>
          <w:i/>
          <w:iCs/>
          <w:color w:val="1F497D" w:themeColor="text2"/>
          <w:sz w:val="30"/>
          <w:szCs w:val="30"/>
        </w:rPr>
        <w:t xml:space="preserve">du projet de prévention </w:t>
      </w:r>
      <w:r w:rsidR="00356676" w:rsidRPr="00F926C8">
        <w:rPr>
          <w:i/>
          <w:iCs/>
          <w:color w:val="1F497D" w:themeColor="text2"/>
          <w:sz w:val="30"/>
          <w:szCs w:val="30"/>
        </w:rPr>
        <w:t xml:space="preserve"> </w:t>
      </w:r>
    </w:p>
    <w:p w14:paraId="45316BB5" w14:textId="19AF13F0" w:rsidR="00973B5C" w:rsidRDefault="00973B5C" w:rsidP="00973B5C">
      <w:pPr>
        <w:spacing w:after="0" w:line="240" w:lineRule="auto"/>
        <w:ind w:firstLine="708"/>
        <w:rPr>
          <w:rStyle w:val="Accentuation"/>
          <w:rFonts w:ascii="Calibri" w:hAnsi="Calibri"/>
          <w:i w:val="0"/>
          <w:sz w:val="24"/>
          <w:szCs w:val="24"/>
        </w:rPr>
      </w:pPr>
    </w:p>
    <w:p w14:paraId="6C9CA4D8" w14:textId="77777777" w:rsidR="003C19C7" w:rsidRDefault="003C19C7" w:rsidP="00973B5C">
      <w:pPr>
        <w:spacing w:after="0" w:line="240" w:lineRule="auto"/>
        <w:ind w:firstLine="708"/>
        <w:rPr>
          <w:rStyle w:val="Accentuation"/>
          <w:rFonts w:ascii="Calibri" w:hAnsi="Calibri"/>
          <w:i w:val="0"/>
          <w:sz w:val="24"/>
          <w:szCs w:val="24"/>
        </w:rPr>
      </w:pPr>
    </w:p>
    <w:p w14:paraId="13FDCEC8" w14:textId="244F75C9" w:rsidR="00BF1EEB" w:rsidRPr="001F3247" w:rsidRDefault="00DF7ECD" w:rsidP="001F3247">
      <w:pPr>
        <w:spacing w:after="0" w:line="240" w:lineRule="auto"/>
        <w:ind w:firstLine="708"/>
        <w:jc w:val="both"/>
        <w:rPr>
          <w:rStyle w:val="Accentuation"/>
          <w:rFonts w:ascii="Calibri" w:hAnsi="Calibri"/>
          <w:i w:val="0"/>
          <w:color w:val="244061" w:themeColor="accent1" w:themeShade="80"/>
          <w:sz w:val="24"/>
          <w:szCs w:val="24"/>
        </w:rPr>
      </w:pPr>
      <w:r w:rsidRPr="001F3247">
        <w:rPr>
          <w:rStyle w:val="Accentuation"/>
          <w:rFonts w:ascii="Calibri" w:hAnsi="Calibri"/>
          <w:i w:val="0"/>
          <w:color w:val="244061" w:themeColor="accent1" w:themeShade="80"/>
          <w:sz w:val="24"/>
          <w:szCs w:val="24"/>
        </w:rPr>
        <w:t xml:space="preserve">Les </w:t>
      </w:r>
      <w:r w:rsidR="00C61A0A" w:rsidRPr="00F926C8">
        <w:rPr>
          <w:rStyle w:val="Accentuation"/>
          <w:rFonts w:ascii="Calibri" w:hAnsi="Calibri"/>
          <w:i w:val="0"/>
          <w:color w:val="244061" w:themeColor="accent1" w:themeShade="80"/>
          <w:sz w:val="24"/>
          <w:szCs w:val="24"/>
        </w:rPr>
        <w:t>projets</w:t>
      </w:r>
      <w:r w:rsidRPr="001F3247">
        <w:rPr>
          <w:rStyle w:val="Accentuation"/>
          <w:rFonts w:ascii="Calibri" w:hAnsi="Calibri"/>
          <w:i w:val="0"/>
          <w:color w:val="244061" w:themeColor="accent1" w:themeShade="80"/>
          <w:sz w:val="24"/>
          <w:szCs w:val="24"/>
        </w:rPr>
        <w:t xml:space="preserve"> de prévention on</w:t>
      </w:r>
      <w:r w:rsidR="00BF1EEB" w:rsidRPr="001F3247">
        <w:rPr>
          <w:rStyle w:val="Accentuation"/>
          <w:rFonts w:ascii="Calibri" w:hAnsi="Calibri"/>
          <w:i w:val="0"/>
          <w:color w:val="244061" w:themeColor="accent1" w:themeShade="80"/>
          <w:sz w:val="24"/>
          <w:szCs w:val="24"/>
        </w:rPr>
        <w:t xml:space="preserve">t pour objectif d’aider les </w:t>
      </w:r>
      <w:r w:rsidR="00BF1EEB" w:rsidRPr="00D06188">
        <w:rPr>
          <w:rStyle w:val="Accentuation"/>
          <w:rFonts w:ascii="Calibri" w:hAnsi="Calibri"/>
          <w:i w:val="0"/>
          <w:color w:val="244061" w:themeColor="accent1" w:themeShade="80"/>
          <w:sz w:val="24"/>
          <w:szCs w:val="24"/>
        </w:rPr>
        <w:t>personnes</w:t>
      </w:r>
      <w:r w:rsidR="001620D1" w:rsidRPr="00D06188">
        <w:rPr>
          <w:rStyle w:val="Accentuation"/>
          <w:rFonts w:ascii="Calibri" w:hAnsi="Calibri"/>
          <w:i w:val="0"/>
          <w:color w:val="244061" w:themeColor="accent1" w:themeShade="80"/>
          <w:sz w:val="24"/>
          <w:szCs w:val="24"/>
        </w:rPr>
        <w:t xml:space="preserve"> de plus de 60 ans</w:t>
      </w:r>
      <w:r w:rsidR="00BF1EEB" w:rsidRPr="00D06188">
        <w:rPr>
          <w:rStyle w:val="Accentuation"/>
          <w:rFonts w:ascii="Calibri" w:hAnsi="Calibri"/>
          <w:i w:val="0"/>
          <w:color w:val="244061" w:themeColor="accent1" w:themeShade="80"/>
          <w:sz w:val="24"/>
          <w:szCs w:val="24"/>
        </w:rPr>
        <w:t xml:space="preserve"> à préserver leur capital santé </w:t>
      </w:r>
      <w:r w:rsidR="00F926C8" w:rsidRPr="00D06188">
        <w:rPr>
          <w:rStyle w:val="Accentuation"/>
          <w:rFonts w:ascii="Calibri" w:hAnsi="Calibri"/>
          <w:i w:val="0"/>
          <w:color w:val="244061" w:themeColor="accent1" w:themeShade="80"/>
          <w:sz w:val="24"/>
          <w:szCs w:val="24"/>
        </w:rPr>
        <w:t>par l’acquisition</w:t>
      </w:r>
      <w:r w:rsidR="00BF1EEB" w:rsidRPr="00D06188">
        <w:rPr>
          <w:rStyle w:val="Accentuation"/>
          <w:rFonts w:ascii="Calibri" w:hAnsi="Calibri"/>
          <w:i w:val="0"/>
          <w:color w:val="244061" w:themeColor="accent1" w:themeShade="80"/>
          <w:sz w:val="24"/>
          <w:szCs w:val="24"/>
        </w:rPr>
        <w:t xml:space="preserve"> des connaissances, </w:t>
      </w:r>
      <w:r w:rsidR="00F926C8" w:rsidRPr="00D06188">
        <w:rPr>
          <w:rStyle w:val="Accentuation"/>
          <w:rFonts w:ascii="Calibri" w:hAnsi="Calibri"/>
          <w:i w:val="0"/>
          <w:color w:val="244061" w:themeColor="accent1" w:themeShade="80"/>
          <w:sz w:val="24"/>
          <w:szCs w:val="24"/>
        </w:rPr>
        <w:t>le développement des pratiques et des comportements, l’amélioration</w:t>
      </w:r>
      <w:r w:rsidR="00BF1EEB" w:rsidRPr="00D06188">
        <w:rPr>
          <w:rStyle w:val="Accentuation"/>
          <w:rFonts w:ascii="Calibri" w:hAnsi="Calibri"/>
          <w:i w:val="0"/>
          <w:color w:val="244061" w:themeColor="accent1" w:themeShade="80"/>
          <w:sz w:val="24"/>
          <w:szCs w:val="24"/>
        </w:rPr>
        <w:t xml:space="preserve"> </w:t>
      </w:r>
      <w:r w:rsidR="00F926C8" w:rsidRPr="00D06188">
        <w:rPr>
          <w:rStyle w:val="Accentuation"/>
          <w:rFonts w:ascii="Calibri" w:hAnsi="Calibri"/>
          <w:i w:val="0"/>
          <w:color w:val="244061" w:themeColor="accent1" w:themeShade="80"/>
          <w:sz w:val="24"/>
          <w:szCs w:val="24"/>
        </w:rPr>
        <w:t xml:space="preserve">du cadre de vie, </w:t>
      </w:r>
      <w:r w:rsidR="00BF1EEB" w:rsidRPr="00D06188">
        <w:rPr>
          <w:rStyle w:val="Accentuation"/>
          <w:rFonts w:ascii="Calibri" w:hAnsi="Calibri"/>
          <w:i w:val="0"/>
          <w:color w:val="244061" w:themeColor="accent1" w:themeShade="80"/>
          <w:sz w:val="24"/>
          <w:szCs w:val="24"/>
        </w:rPr>
        <w:t>afin qu’elles puissent</w:t>
      </w:r>
      <w:r w:rsidR="00BF1EEB" w:rsidRPr="001F3247">
        <w:rPr>
          <w:rStyle w:val="Accentuation"/>
          <w:rFonts w:ascii="Calibri" w:hAnsi="Calibri"/>
          <w:i w:val="0"/>
          <w:color w:val="244061" w:themeColor="accent1" w:themeShade="80"/>
          <w:sz w:val="24"/>
          <w:szCs w:val="24"/>
        </w:rPr>
        <w:t xml:space="preserve"> continuer à bien vivre chez elles</w:t>
      </w:r>
      <w:r w:rsidRPr="001F3247">
        <w:rPr>
          <w:rStyle w:val="Accentuation"/>
          <w:rFonts w:ascii="Calibri" w:hAnsi="Calibri"/>
          <w:i w:val="0"/>
          <w:color w:val="244061" w:themeColor="accent1" w:themeShade="80"/>
          <w:sz w:val="24"/>
          <w:szCs w:val="24"/>
        </w:rPr>
        <w:t>.</w:t>
      </w:r>
    </w:p>
    <w:p w14:paraId="0AF281D6" w14:textId="17E043B2" w:rsidR="00A80B5D" w:rsidRDefault="00A80B5D" w:rsidP="001F3247">
      <w:pPr>
        <w:spacing w:after="0" w:line="240" w:lineRule="auto"/>
        <w:ind w:firstLine="708"/>
        <w:jc w:val="both"/>
        <w:rPr>
          <w:rStyle w:val="Accentuation"/>
          <w:rFonts w:ascii="Calibri" w:hAnsi="Calibri"/>
          <w:i w:val="0"/>
          <w:color w:val="244061" w:themeColor="accent1" w:themeShade="80"/>
          <w:sz w:val="24"/>
          <w:szCs w:val="24"/>
        </w:rPr>
      </w:pPr>
    </w:p>
    <w:p w14:paraId="1191C3BB" w14:textId="77777777" w:rsidR="003C19C7" w:rsidRPr="001F3247" w:rsidRDefault="003C19C7" w:rsidP="001F3247">
      <w:pPr>
        <w:spacing w:after="0" w:line="240" w:lineRule="auto"/>
        <w:ind w:firstLine="708"/>
        <w:jc w:val="both"/>
        <w:rPr>
          <w:rStyle w:val="Accentuation"/>
          <w:rFonts w:ascii="Calibri" w:hAnsi="Calibri"/>
          <w:i w:val="0"/>
          <w:color w:val="244061" w:themeColor="accent1" w:themeShade="80"/>
          <w:sz w:val="24"/>
          <w:szCs w:val="24"/>
        </w:rPr>
      </w:pPr>
    </w:p>
    <w:p w14:paraId="146BA48B" w14:textId="77777777" w:rsidR="005934FA" w:rsidRPr="00A27D84" w:rsidRDefault="000D5DA8" w:rsidP="00CF1D4A">
      <w:pPr>
        <w:spacing w:after="0" w:line="240" w:lineRule="auto"/>
        <w:ind w:left="708"/>
        <w:rPr>
          <w:i/>
          <w:iCs/>
          <w:color w:val="1F497D" w:themeColor="text2"/>
          <w:sz w:val="30"/>
          <w:szCs w:val="30"/>
        </w:rPr>
      </w:pPr>
      <w:r w:rsidRPr="00F926C8">
        <w:rPr>
          <w:i/>
          <w:iCs/>
          <w:color w:val="1F497D" w:themeColor="text2"/>
          <w:sz w:val="30"/>
          <w:szCs w:val="30"/>
        </w:rPr>
        <w:t>Pré-requis du projet</w:t>
      </w:r>
      <w:r w:rsidRPr="00A27D84">
        <w:rPr>
          <w:i/>
          <w:iCs/>
          <w:color w:val="1F497D" w:themeColor="text2"/>
          <w:sz w:val="30"/>
          <w:szCs w:val="30"/>
        </w:rPr>
        <w:t xml:space="preserve"> </w:t>
      </w:r>
    </w:p>
    <w:p w14:paraId="00942C03" w14:textId="77777777" w:rsidR="001F3247" w:rsidRDefault="001F3247" w:rsidP="00973B5C">
      <w:pPr>
        <w:spacing w:after="0" w:line="240" w:lineRule="auto"/>
        <w:ind w:firstLine="708"/>
        <w:rPr>
          <w:rStyle w:val="Accentuation"/>
          <w:rFonts w:ascii="Calibri" w:hAnsi="Calibri"/>
          <w:i w:val="0"/>
          <w:color w:val="244061" w:themeColor="accent1" w:themeShade="80"/>
        </w:rPr>
      </w:pPr>
    </w:p>
    <w:p w14:paraId="4F691574" w14:textId="77777777" w:rsidR="00DF7ECD" w:rsidRPr="004533AF" w:rsidRDefault="00DF7ECD" w:rsidP="007D20D4">
      <w:pPr>
        <w:spacing w:after="0" w:line="240" w:lineRule="auto"/>
        <w:ind w:left="708"/>
        <w:jc w:val="both"/>
        <w:rPr>
          <w:rStyle w:val="Accentuation"/>
          <w:rFonts w:ascii="Calibri" w:hAnsi="Calibri"/>
          <w:i w:val="0"/>
          <w:color w:val="244061" w:themeColor="accent1" w:themeShade="80"/>
          <w:sz w:val="24"/>
          <w:szCs w:val="24"/>
        </w:rPr>
      </w:pPr>
      <w:r w:rsidRPr="004533AF">
        <w:rPr>
          <w:rStyle w:val="Accentuation"/>
          <w:rFonts w:ascii="Calibri" w:hAnsi="Calibri"/>
          <w:i w:val="0"/>
          <w:color w:val="244061" w:themeColor="accent1" w:themeShade="80"/>
          <w:sz w:val="24"/>
          <w:szCs w:val="24"/>
        </w:rPr>
        <w:t xml:space="preserve">Ces </w:t>
      </w:r>
      <w:r w:rsidR="003A07ED" w:rsidRPr="00F926C8">
        <w:rPr>
          <w:rStyle w:val="Accentuation"/>
          <w:rFonts w:ascii="Calibri" w:hAnsi="Calibri"/>
          <w:i w:val="0"/>
          <w:color w:val="244061" w:themeColor="accent1" w:themeShade="80"/>
          <w:sz w:val="24"/>
          <w:szCs w:val="24"/>
        </w:rPr>
        <w:t>projets</w:t>
      </w:r>
      <w:r w:rsidRPr="004533AF">
        <w:rPr>
          <w:rStyle w:val="Accentuation"/>
          <w:rFonts w:ascii="Calibri" w:hAnsi="Calibri"/>
          <w:i w:val="0"/>
          <w:color w:val="244061" w:themeColor="accent1" w:themeShade="80"/>
          <w:sz w:val="24"/>
          <w:szCs w:val="24"/>
        </w:rPr>
        <w:t xml:space="preserve"> de prévention </w:t>
      </w:r>
      <w:r w:rsidR="00897F64">
        <w:rPr>
          <w:rStyle w:val="Accentuation"/>
          <w:rFonts w:ascii="Calibri" w:hAnsi="Calibri"/>
          <w:i w:val="0"/>
          <w:color w:val="244061" w:themeColor="accent1" w:themeShade="80"/>
          <w:sz w:val="24"/>
          <w:szCs w:val="24"/>
        </w:rPr>
        <w:t xml:space="preserve">devront être </w:t>
      </w:r>
      <w:r w:rsidR="00BF1EEB" w:rsidRPr="004533AF">
        <w:rPr>
          <w:rStyle w:val="Accentuation"/>
          <w:rFonts w:ascii="Calibri" w:hAnsi="Calibri"/>
          <w:i w:val="0"/>
          <w:color w:val="244061" w:themeColor="accent1" w:themeShade="80"/>
          <w:sz w:val="24"/>
          <w:szCs w:val="24"/>
        </w:rPr>
        <w:t>déclinés sous la forme d’</w:t>
      </w:r>
      <w:r w:rsidR="00096CB9" w:rsidRPr="004533AF">
        <w:rPr>
          <w:rStyle w:val="Accentuation"/>
          <w:rFonts w:ascii="Calibri" w:hAnsi="Calibri"/>
          <w:i w:val="0"/>
          <w:color w:val="244061" w:themeColor="accent1" w:themeShade="80"/>
          <w:sz w:val="24"/>
          <w:szCs w:val="24"/>
        </w:rPr>
        <w:t>actions</w:t>
      </w:r>
      <w:r w:rsidR="00BF1EEB" w:rsidRPr="004533AF">
        <w:rPr>
          <w:rStyle w:val="Accentuation"/>
          <w:rFonts w:ascii="Calibri" w:hAnsi="Calibri"/>
          <w:i w:val="0"/>
          <w:color w:val="244061" w:themeColor="accent1" w:themeShade="80"/>
          <w:sz w:val="24"/>
          <w:szCs w:val="24"/>
        </w:rPr>
        <w:t xml:space="preserve"> </w:t>
      </w:r>
      <w:r w:rsidR="00A324BF">
        <w:rPr>
          <w:rStyle w:val="Accentuation"/>
          <w:rFonts w:ascii="Calibri" w:hAnsi="Calibri"/>
          <w:i w:val="0"/>
          <w:color w:val="244061" w:themeColor="accent1" w:themeShade="80"/>
          <w:sz w:val="24"/>
          <w:szCs w:val="24"/>
        </w:rPr>
        <w:t xml:space="preserve">uniquement </w:t>
      </w:r>
      <w:r w:rsidR="00BF1EEB" w:rsidRPr="001D2FD6">
        <w:rPr>
          <w:rStyle w:val="Accentuation"/>
          <w:rFonts w:ascii="Calibri" w:hAnsi="Calibri"/>
          <w:b/>
          <w:i w:val="0"/>
          <w:color w:val="244061" w:themeColor="accent1" w:themeShade="80"/>
          <w:sz w:val="24"/>
          <w:szCs w:val="24"/>
        </w:rPr>
        <w:t>collectives</w:t>
      </w:r>
      <w:r w:rsidRPr="004533AF">
        <w:rPr>
          <w:rStyle w:val="Accentuation"/>
          <w:rFonts w:ascii="Calibri" w:hAnsi="Calibri"/>
          <w:i w:val="0"/>
          <w:color w:val="244061" w:themeColor="accent1" w:themeShade="80"/>
          <w:sz w:val="24"/>
          <w:szCs w:val="24"/>
        </w:rPr>
        <w:t xml:space="preserve"> qui</w:t>
      </w:r>
      <w:r w:rsidR="00D345D6">
        <w:rPr>
          <w:rStyle w:val="Accentuation"/>
          <w:rFonts w:ascii="Calibri" w:hAnsi="Calibri"/>
          <w:i w:val="0"/>
          <w:color w:val="244061" w:themeColor="accent1" w:themeShade="80"/>
          <w:sz w:val="24"/>
          <w:szCs w:val="24"/>
        </w:rPr>
        <w:t xml:space="preserve"> s’appuieront sur </w:t>
      </w:r>
      <w:r w:rsidR="004533AF" w:rsidRPr="004533AF">
        <w:rPr>
          <w:rStyle w:val="Accentuation"/>
          <w:rFonts w:ascii="Calibri" w:hAnsi="Calibri"/>
          <w:i w:val="0"/>
          <w:color w:val="244061" w:themeColor="accent1" w:themeShade="80"/>
          <w:sz w:val="24"/>
          <w:szCs w:val="24"/>
        </w:rPr>
        <w:t>les</w:t>
      </w:r>
      <w:r w:rsidR="00BF1EEB" w:rsidRPr="004533AF">
        <w:rPr>
          <w:rStyle w:val="Accentuation"/>
          <w:rFonts w:ascii="Calibri" w:hAnsi="Calibri"/>
          <w:i w:val="0"/>
          <w:color w:val="244061" w:themeColor="accent1" w:themeShade="80"/>
          <w:sz w:val="24"/>
          <w:szCs w:val="24"/>
        </w:rPr>
        <w:t xml:space="preserve"> attentes et besoins des personnes. </w:t>
      </w:r>
    </w:p>
    <w:p w14:paraId="0D68DCFC" w14:textId="77777777" w:rsidR="001F3247" w:rsidRPr="004533AF" w:rsidRDefault="001F3247" w:rsidP="001F3247">
      <w:pPr>
        <w:spacing w:after="0" w:line="240" w:lineRule="auto"/>
        <w:ind w:firstLine="708"/>
        <w:jc w:val="both"/>
        <w:rPr>
          <w:rStyle w:val="Accentuation"/>
          <w:rFonts w:ascii="Calibri" w:hAnsi="Calibri"/>
          <w:i w:val="0"/>
          <w:color w:val="244061" w:themeColor="accent1" w:themeShade="80"/>
          <w:sz w:val="24"/>
          <w:szCs w:val="24"/>
        </w:rPr>
      </w:pPr>
      <w:r w:rsidRPr="004533AF">
        <w:rPr>
          <w:rStyle w:val="Accentuation"/>
          <w:rFonts w:ascii="Calibri" w:hAnsi="Calibri"/>
          <w:i w:val="0"/>
          <w:color w:val="244061" w:themeColor="accent1" w:themeShade="80"/>
          <w:sz w:val="24"/>
          <w:szCs w:val="24"/>
        </w:rPr>
        <w:t>L’élaboration de</w:t>
      </w:r>
      <w:r w:rsidR="00AE69CA" w:rsidRPr="004533AF">
        <w:rPr>
          <w:rStyle w:val="Accentuation"/>
          <w:rFonts w:ascii="Calibri" w:hAnsi="Calibri"/>
          <w:i w:val="0"/>
          <w:color w:val="244061" w:themeColor="accent1" w:themeShade="80"/>
          <w:sz w:val="24"/>
          <w:szCs w:val="24"/>
        </w:rPr>
        <w:t xml:space="preserve"> </w:t>
      </w:r>
      <w:r w:rsidR="00CF1D4A" w:rsidRPr="004533AF">
        <w:rPr>
          <w:rStyle w:val="Accentuation"/>
          <w:rFonts w:ascii="Calibri" w:hAnsi="Calibri"/>
          <w:i w:val="0"/>
          <w:color w:val="244061" w:themeColor="accent1" w:themeShade="80"/>
          <w:sz w:val="24"/>
          <w:szCs w:val="24"/>
        </w:rPr>
        <w:t>ce projet</w:t>
      </w:r>
      <w:r w:rsidRPr="004533AF">
        <w:rPr>
          <w:rStyle w:val="Accentuation"/>
          <w:rFonts w:ascii="Calibri" w:hAnsi="Calibri"/>
          <w:i w:val="0"/>
          <w:color w:val="244061" w:themeColor="accent1" w:themeShade="80"/>
          <w:sz w:val="24"/>
          <w:szCs w:val="24"/>
        </w:rPr>
        <w:t xml:space="preserve"> nécessite</w:t>
      </w:r>
      <w:r w:rsidR="00264875">
        <w:rPr>
          <w:rStyle w:val="Accentuation"/>
          <w:rFonts w:ascii="Calibri" w:hAnsi="Calibri"/>
          <w:i w:val="0"/>
          <w:color w:val="244061" w:themeColor="accent1" w:themeShade="80"/>
          <w:sz w:val="24"/>
          <w:szCs w:val="24"/>
        </w:rPr>
        <w:t xml:space="preserve"> </w:t>
      </w:r>
      <w:r w:rsidR="00CF1D4A">
        <w:rPr>
          <w:rStyle w:val="Accentuation"/>
          <w:rFonts w:ascii="Calibri" w:hAnsi="Calibri"/>
          <w:i w:val="0"/>
          <w:color w:val="244061" w:themeColor="accent1" w:themeShade="80"/>
          <w:sz w:val="24"/>
          <w:szCs w:val="24"/>
        </w:rPr>
        <w:t>à</w:t>
      </w:r>
      <w:r w:rsidR="00264875">
        <w:rPr>
          <w:rStyle w:val="Accentuation"/>
          <w:rFonts w:ascii="Calibri" w:hAnsi="Calibri"/>
          <w:i w:val="0"/>
          <w:color w:val="244061" w:themeColor="accent1" w:themeShade="80"/>
          <w:sz w:val="24"/>
          <w:szCs w:val="24"/>
        </w:rPr>
        <w:t xml:space="preserve"> minima </w:t>
      </w:r>
      <w:r w:rsidR="00264875" w:rsidRPr="00A27D84">
        <w:rPr>
          <w:rStyle w:val="Accentuation"/>
          <w:rFonts w:ascii="Calibri" w:hAnsi="Calibri"/>
          <w:i w:val="0"/>
          <w:color w:val="244061" w:themeColor="accent1" w:themeShade="80"/>
          <w:sz w:val="24"/>
          <w:szCs w:val="24"/>
        </w:rPr>
        <w:t>pour son instruction</w:t>
      </w:r>
      <w:r w:rsidRPr="004533AF">
        <w:rPr>
          <w:rStyle w:val="Accentuation"/>
          <w:rFonts w:ascii="Calibri" w:hAnsi="Calibri"/>
          <w:i w:val="0"/>
          <w:color w:val="244061" w:themeColor="accent1" w:themeShade="80"/>
          <w:sz w:val="24"/>
          <w:szCs w:val="24"/>
        </w:rPr>
        <w:t> :</w:t>
      </w:r>
    </w:p>
    <w:p w14:paraId="0AF26653" w14:textId="2BCF1152" w:rsidR="001F3247" w:rsidRDefault="001F3247" w:rsidP="001F3247">
      <w:pPr>
        <w:pStyle w:val="Paragraphedeliste"/>
        <w:numPr>
          <w:ilvl w:val="0"/>
          <w:numId w:val="15"/>
        </w:numPr>
        <w:spacing w:after="0" w:line="240" w:lineRule="auto"/>
        <w:jc w:val="both"/>
        <w:rPr>
          <w:rStyle w:val="Accentuation"/>
          <w:rFonts w:ascii="Calibri" w:hAnsi="Calibri"/>
          <w:i w:val="0"/>
          <w:color w:val="244061" w:themeColor="accent1" w:themeShade="80"/>
          <w:sz w:val="24"/>
          <w:szCs w:val="24"/>
        </w:rPr>
      </w:pPr>
      <w:r w:rsidRPr="004533AF">
        <w:rPr>
          <w:rStyle w:val="Accentuation"/>
          <w:rFonts w:ascii="Calibri" w:hAnsi="Calibri"/>
          <w:i w:val="0"/>
          <w:color w:val="244061" w:themeColor="accent1" w:themeShade="80"/>
          <w:sz w:val="24"/>
          <w:szCs w:val="24"/>
        </w:rPr>
        <w:t xml:space="preserve">L’identification des besoins et </w:t>
      </w:r>
      <w:r w:rsidR="00130C9A" w:rsidRPr="004533AF">
        <w:rPr>
          <w:rStyle w:val="Accentuation"/>
          <w:rFonts w:ascii="Calibri" w:hAnsi="Calibri"/>
          <w:i w:val="0"/>
          <w:color w:val="244061" w:themeColor="accent1" w:themeShade="80"/>
          <w:sz w:val="24"/>
          <w:szCs w:val="24"/>
        </w:rPr>
        <w:t>le repérage des risques de perte d’autonomie</w:t>
      </w:r>
      <w:r w:rsidRPr="004533AF">
        <w:rPr>
          <w:rStyle w:val="Accentuation"/>
          <w:rFonts w:ascii="Calibri" w:hAnsi="Calibri"/>
          <w:i w:val="0"/>
          <w:color w:val="244061" w:themeColor="accent1" w:themeShade="80"/>
          <w:sz w:val="24"/>
          <w:szCs w:val="24"/>
        </w:rPr>
        <w:t xml:space="preserve"> d’une population déterminée : définition de la population – diagnostic local</w:t>
      </w:r>
    </w:p>
    <w:p w14:paraId="41D84191" w14:textId="41B256E2" w:rsidR="001620D1" w:rsidRPr="00D06188" w:rsidRDefault="001620D1" w:rsidP="001F3247">
      <w:pPr>
        <w:pStyle w:val="Paragraphedeliste"/>
        <w:numPr>
          <w:ilvl w:val="0"/>
          <w:numId w:val="15"/>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La genèse du projet</w:t>
      </w:r>
    </w:p>
    <w:p w14:paraId="104C292A" w14:textId="77777777" w:rsidR="000B1A06" w:rsidRPr="00D06188" w:rsidRDefault="001F3247" w:rsidP="001F3247">
      <w:pPr>
        <w:pStyle w:val="Paragraphedeliste"/>
        <w:numPr>
          <w:ilvl w:val="0"/>
          <w:numId w:val="15"/>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La détermination des objectifs à atteindre</w:t>
      </w:r>
      <w:r w:rsidR="004533AF" w:rsidRPr="00D06188">
        <w:rPr>
          <w:rStyle w:val="Accentuation"/>
          <w:rFonts w:ascii="Calibri" w:hAnsi="Calibri"/>
          <w:i w:val="0"/>
          <w:color w:val="244061" w:themeColor="accent1" w:themeShade="80"/>
          <w:sz w:val="24"/>
          <w:szCs w:val="24"/>
        </w:rPr>
        <w:t xml:space="preserve"> </w:t>
      </w:r>
    </w:p>
    <w:p w14:paraId="54D3EDC6" w14:textId="77777777" w:rsidR="001F3247" w:rsidRPr="00D06188" w:rsidRDefault="000B1A06" w:rsidP="001F3247">
      <w:pPr>
        <w:pStyle w:val="Paragraphedeliste"/>
        <w:numPr>
          <w:ilvl w:val="0"/>
          <w:numId w:val="15"/>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 xml:space="preserve">Définition du </w:t>
      </w:r>
      <w:r w:rsidR="00130C9A" w:rsidRPr="00D06188">
        <w:rPr>
          <w:rStyle w:val="Accentuation"/>
          <w:rFonts w:ascii="Calibri" w:hAnsi="Calibri"/>
          <w:i w:val="0"/>
          <w:color w:val="244061" w:themeColor="accent1" w:themeShade="80"/>
          <w:sz w:val="24"/>
          <w:szCs w:val="24"/>
        </w:rPr>
        <w:t>public visé</w:t>
      </w:r>
      <w:r w:rsidRPr="00D06188">
        <w:rPr>
          <w:rStyle w:val="Accentuation"/>
          <w:rFonts w:ascii="Calibri" w:hAnsi="Calibri"/>
          <w:i w:val="0"/>
          <w:color w:val="244061" w:themeColor="accent1" w:themeShade="80"/>
          <w:sz w:val="24"/>
          <w:szCs w:val="24"/>
        </w:rPr>
        <w:t xml:space="preserve"> et son implication dans la définition du projet</w:t>
      </w:r>
    </w:p>
    <w:p w14:paraId="6155A3A3" w14:textId="77777777" w:rsidR="00A27D84" w:rsidRPr="00D06188" w:rsidRDefault="001F3247" w:rsidP="00841227">
      <w:pPr>
        <w:pStyle w:val="Paragraphedeliste"/>
        <w:numPr>
          <w:ilvl w:val="0"/>
          <w:numId w:val="15"/>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 xml:space="preserve">L’identification des activités </w:t>
      </w:r>
      <w:r w:rsidR="00F3606C" w:rsidRPr="00D06188">
        <w:rPr>
          <w:rStyle w:val="Accentuation"/>
          <w:rFonts w:ascii="Calibri" w:hAnsi="Calibri"/>
          <w:i w:val="0"/>
          <w:color w:val="244061" w:themeColor="accent1" w:themeShade="80"/>
          <w:sz w:val="24"/>
          <w:szCs w:val="24"/>
        </w:rPr>
        <w:t xml:space="preserve">et étapes du projet </w:t>
      </w:r>
      <w:r w:rsidRPr="00D06188">
        <w:rPr>
          <w:rStyle w:val="Accentuation"/>
          <w:rFonts w:ascii="Calibri" w:hAnsi="Calibri"/>
          <w:i w:val="0"/>
          <w:color w:val="244061" w:themeColor="accent1" w:themeShade="80"/>
          <w:sz w:val="24"/>
          <w:szCs w:val="24"/>
        </w:rPr>
        <w:t>à entreprendre</w:t>
      </w:r>
      <w:r w:rsidR="00806CD4" w:rsidRPr="00D06188">
        <w:rPr>
          <w:rStyle w:val="Accentuation"/>
          <w:rFonts w:ascii="Calibri" w:hAnsi="Calibri"/>
          <w:i w:val="0"/>
          <w:color w:val="244061" w:themeColor="accent1" w:themeShade="80"/>
          <w:sz w:val="24"/>
          <w:szCs w:val="24"/>
        </w:rPr>
        <w:t xml:space="preserve"> pour réaliser les objectifs </w:t>
      </w:r>
    </w:p>
    <w:p w14:paraId="2D7394D5" w14:textId="77777777" w:rsidR="00F3606C" w:rsidRPr="00D06188" w:rsidRDefault="00CF1D4A" w:rsidP="00841227">
      <w:pPr>
        <w:pStyle w:val="Paragraphedeliste"/>
        <w:numPr>
          <w:ilvl w:val="0"/>
          <w:numId w:val="15"/>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La</w:t>
      </w:r>
      <w:r w:rsidR="00806CD4" w:rsidRPr="00D06188">
        <w:rPr>
          <w:rStyle w:val="Accentuation"/>
          <w:rFonts w:ascii="Calibri" w:hAnsi="Calibri"/>
          <w:i w:val="0"/>
          <w:color w:val="244061" w:themeColor="accent1" w:themeShade="80"/>
          <w:sz w:val="24"/>
          <w:szCs w:val="24"/>
        </w:rPr>
        <w:t xml:space="preserve"> détermination des ressources à affecter au</w:t>
      </w:r>
      <w:r w:rsidR="00130C9A" w:rsidRPr="00D06188">
        <w:rPr>
          <w:rStyle w:val="Accentuation"/>
          <w:rFonts w:ascii="Calibri" w:hAnsi="Calibri"/>
          <w:i w:val="0"/>
          <w:color w:val="244061" w:themeColor="accent1" w:themeShade="80"/>
          <w:sz w:val="24"/>
          <w:szCs w:val="24"/>
        </w:rPr>
        <w:t xml:space="preserve"> projet</w:t>
      </w:r>
      <w:r w:rsidR="00806CD4" w:rsidRPr="00D06188">
        <w:rPr>
          <w:rStyle w:val="Accentuation"/>
          <w:rFonts w:ascii="Calibri" w:hAnsi="Calibri"/>
          <w:i w:val="0"/>
          <w:color w:val="244061" w:themeColor="accent1" w:themeShade="80"/>
          <w:sz w:val="24"/>
          <w:szCs w:val="24"/>
        </w:rPr>
        <w:t xml:space="preserve"> </w:t>
      </w:r>
    </w:p>
    <w:p w14:paraId="46218971" w14:textId="6C31FDCE" w:rsidR="00806CD4" w:rsidRPr="00D06188" w:rsidRDefault="006A623D" w:rsidP="00841227">
      <w:pPr>
        <w:pStyle w:val="Paragraphedeliste"/>
        <w:numPr>
          <w:ilvl w:val="0"/>
          <w:numId w:val="15"/>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Les i</w:t>
      </w:r>
      <w:r w:rsidR="00264875" w:rsidRPr="00D06188">
        <w:rPr>
          <w:rStyle w:val="Accentuation"/>
          <w:rFonts w:ascii="Calibri" w:hAnsi="Calibri"/>
          <w:i w:val="0"/>
          <w:color w:val="244061" w:themeColor="accent1" w:themeShade="80"/>
          <w:sz w:val="24"/>
          <w:szCs w:val="24"/>
        </w:rPr>
        <w:t>ndicateurs et outils développés pour procéder à l</w:t>
      </w:r>
      <w:r w:rsidR="00806CD4" w:rsidRPr="00D06188">
        <w:rPr>
          <w:rStyle w:val="Accentuation"/>
          <w:rFonts w:ascii="Calibri" w:hAnsi="Calibri"/>
          <w:i w:val="0"/>
          <w:color w:val="244061" w:themeColor="accent1" w:themeShade="80"/>
          <w:sz w:val="24"/>
          <w:szCs w:val="24"/>
        </w:rPr>
        <w:t>’évaluation</w:t>
      </w:r>
      <w:r w:rsidR="001620D1" w:rsidRPr="00D06188">
        <w:rPr>
          <w:rStyle w:val="Accentuation"/>
          <w:rFonts w:ascii="Calibri" w:hAnsi="Calibri"/>
          <w:i w:val="0"/>
          <w:color w:val="244061" w:themeColor="accent1" w:themeShade="80"/>
          <w:sz w:val="24"/>
          <w:szCs w:val="24"/>
        </w:rPr>
        <w:t> : ne nombre de personnes, âge, nombre d’actions, satisfaction des participants et des partenaires etc.</w:t>
      </w:r>
    </w:p>
    <w:p w14:paraId="0FA29AA2" w14:textId="77777777" w:rsidR="006A623D" w:rsidRPr="00A27D84" w:rsidRDefault="00972893" w:rsidP="001F3247">
      <w:pPr>
        <w:pStyle w:val="Paragraphedeliste"/>
        <w:numPr>
          <w:ilvl w:val="0"/>
          <w:numId w:val="15"/>
        </w:numPr>
        <w:spacing w:after="0" w:line="240" w:lineRule="auto"/>
        <w:jc w:val="both"/>
        <w:rPr>
          <w:rStyle w:val="Accentuation"/>
          <w:rFonts w:ascii="Calibri" w:hAnsi="Calibri"/>
          <w:i w:val="0"/>
          <w:color w:val="244061" w:themeColor="accent1" w:themeShade="80"/>
          <w:sz w:val="24"/>
          <w:szCs w:val="24"/>
        </w:rPr>
      </w:pPr>
      <w:r w:rsidRPr="00A27D84">
        <w:rPr>
          <w:rStyle w:val="Accentuation"/>
          <w:rFonts w:ascii="Calibri" w:hAnsi="Calibri"/>
          <w:i w:val="0"/>
          <w:color w:val="244061" w:themeColor="accent1" w:themeShade="80"/>
          <w:sz w:val="24"/>
          <w:szCs w:val="24"/>
        </w:rPr>
        <w:t xml:space="preserve">Un budget détaillé </w:t>
      </w:r>
      <w:r w:rsidR="00814BE1" w:rsidRPr="00A27D84">
        <w:rPr>
          <w:rStyle w:val="Accentuation"/>
          <w:rFonts w:ascii="Calibri" w:hAnsi="Calibri"/>
          <w:i w:val="0"/>
          <w:color w:val="244061" w:themeColor="accent1" w:themeShade="80"/>
          <w:sz w:val="24"/>
          <w:szCs w:val="24"/>
        </w:rPr>
        <w:t xml:space="preserve">du projet </w:t>
      </w:r>
      <w:r w:rsidR="004C500C" w:rsidRPr="00483897">
        <w:rPr>
          <w:rStyle w:val="Accentuation"/>
          <w:rFonts w:ascii="Calibri" w:hAnsi="Calibri"/>
          <w:i w:val="0"/>
          <w:color w:val="244061" w:themeColor="accent1" w:themeShade="80"/>
          <w:sz w:val="24"/>
          <w:szCs w:val="24"/>
        </w:rPr>
        <w:t>sur sa durée totale</w:t>
      </w:r>
    </w:p>
    <w:p w14:paraId="6C12DF83" w14:textId="333C621A" w:rsidR="001E3349" w:rsidRDefault="001E3349" w:rsidP="001E3349">
      <w:pPr>
        <w:pStyle w:val="Paragraphedeliste"/>
        <w:spacing w:after="0" w:line="240" w:lineRule="auto"/>
        <w:ind w:left="928"/>
        <w:jc w:val="both"/>
        <w:rPr>
          <w:rStyle w:val="Accentuation"/>
          <w:rFonts w:ascii="Calibri" w:hAnsi="Calibri"/>
          <w:i w:val="0"/>
          <w:color w:val="FF0000"/>
          <w:sz w:val="24"/>
          <w:szCs w:val="24"/>
        </w:rPr>
      </w:pPr>
    </w:p>
    <w:p w14:paraId="2E8C5B02" w14:textId="77777777" w:rsidR="003C19C7" w:rsidRPr="00264875" w:rsidRDefault="003C19C7" w:rsidP="001E3349">
      <w:pPr>
        <w:pStyle w:val="Paragraphedeliste"/>
        <w:spacing w:after="0" w:line="240" w:lineRule="auto"/>
        <w:ind w:left="928"/>
        <w:jc w:val="both"/>
        <w:rPr>
          <w:rStyle w:val="Accentuation"/>
          <w:rFonts w:ascii="Calibri" w:hAnsi="Calibri"/>
          <w:i w:val="0"/>
          <w:color w:val="FF0000"/>
          <w:sz w:val="24"/>
          <w:szCs w:val="24"/>
        </w:rPr>
      </w:pPr>
    </w:p>
    <w:p w14:paraId="2B159A4E" w14:textId="77777777" w:rsidR="00E719AC" w:rsidRPr="001F3247" w:rsidRDefault="00276412" w:rsidP="00287EB2">
      <w:pPr>
        <w:pStyle w:val="Titre2"/>
        <w:numPr>
          <w:ilvl w:val="0"/>
          <w:numId w:val="29"/>
        </w:numPr>
        <w:pBdr>
          <w:bottom w:val="single" w:sz="4" w:space="1" w:color="1F497D" w:themeColor="text2"/>
        </w:pBdr>
        <w:rPr>
          <w:i/>
          <w:iCs/>
          <w:color w:val="1F497D" w:themeColor="text2"/>
          <w:sz w:val="30"/>
          <w:szCs w:val="30"/>
        </w:rPr>
      </w:pPr>
      <w:r w:rsidRPr="001F3247">
        <w:rPr>
          <w:i/>
          <w:iCs/>
          <w:color w:val="1F497D" w:themeColor="text2"/>
          <w:sz w:val="30"/>
          <w:szCs w:val="30"/>
        </w:rPr>
        <w:t>Projets concernés</w:t>
      </w:r>
    </w:p>
    <w:p w14:paraId="76CD6398" w14:textId="77777777" w:rsidR="00806CD4" w:rsidRDefault="00806CD4" w:rsidP="00806CD4">
      <w:pPr>
        <w:spacing w:after="0" w:line="240" w:lineRule="auto"/>
        <w:ind w:firstLine="708"/>
        <w:jc w:val="both"/>
        <w:rPr>
          <w:rStyle w:val="Accentuation"/>
          <w:rFonts w:ascii="Calibri" w:hAnsi="Calibri"/>
          <w:i w:val="0"/>
          <w:color w:val="244061" w:themeColor="accent1" w:themeShade="80"/>
          <w:sz w:val="24"/>
          <w:szCs w:val="24"/>
        </w:rPr>
      </w:pPr>
    </w:p>
    <w:p w14:paraId="4072C670" w14:textId="77777777" w:rsidR="003D2BE1" w:rsidRDefault="00E719AC" w:rsidP="00806CD4">
      <w:pPr>
        <w:spacing w:after="0" w:line="240" w:lineRule="auto"/>
        <w:ind w:firstLine="708"/>
        <w:jc w:val="both"/>
        <w:rPr>
          <w:rStyle w:val="Accentuation"/>
          <w:rFonts w:ascii="Calibri" w:hAnsi="Calibri"/>
          <w:i w:val="0"/>
          <w:color w:val="244061" w:themeColor="accent1" w:themeShade="80"/>
          <w:sz w:val="24"/>
          <w:szCs w:val="24"/>
        </w:rPr>
      </w:pPr>
      <w:r w:rsidRPr="00806CD4">
        <w:rPr>
          <w:rStyle w:val="Accentuation"/>
          <w:rFonts w:ascii="Calibri" w:hAnsi="Calibri"/>
          <w:i w:val="0"/>
          <w:color w:val="244061" w:themeColor="accent1" w:themeShade="80"/>
          <w:sz w:val="24"/>
          <w:szCs w:val="24"/>
        </w:rPr>
        <w:t xml:space="preserve">Sont particulièrement </w:t>
      </w:r>
      <w:r w:rsidR="003D2BE1" w:rsidRPr="00806CD4">
        <w:rPr>
          <w:rStyle w:val="Accentuation"/>
          <w:rFonts w:ascii="Calibri" w:hAnsi="Calibri"/>
          <w:i w:val="0"/>
          <w:color w:val="244061" w:themeColor="accent1" w:themeShade="80"/>
          <w:sz w:val="24"/>
          <w:szCs w:val="24"/>
        </w:rPr>
        <w:t>recherchés</w:t>
      </w:r>
      <w:r w:rsidR="00806CD4">
        <w:rPr>
          <w:rStyle w:val="Accentuation"/>
          <w:rFonts w:ascii="Calibri" w:hAnsi="Calibri"/>
          <w:i w:val="0"/>
          <w:color w:val="244061" w:themeColor="accent1" w:themeShade="80"/>
          <w:sz w:val="24"/>
          <w:szCs w:val="24"/>
        </w:rPr>
        <w:t> :</w:t>
      </w:r>
    </w:p>
    <w:p w14:paraId="0E339939" w14:textId="00823365" w:rsidR="00276412" w:rsidRPr="00D06188" w:rsidRDefault="00A324BF" w:rsidP="00806CD4">
      <w:pPr>
        <w:pStyle w:val="Paragraphedeliste"/>
        <w:numPr>
          <w:ilvl w:val="0"/>
          <w:numId w:val="16"/>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Les projets</w:t>
      </w:r>
      <w:r w:rsidR="00276412" w:rsidRPr="00D06188">
        <w:rPr>
          <w:rStyle w:val="Accentuation"/>
          <w:rFonts w:ascii="Calibri" w:hAnsi="Calibri"/>
          <w:i w:val="0"/>
          <w:color w:val="244061" w:themeColor="accent1" w:themeShade="80"/>
          <w:sz w:val="24"/>
          <w:szCs w:val="24"/>
        </w:rPr>
        <w:t xml:space="preserve"> associant des personnes</w:t>
      </w:r>
      <w:r w:rsidR="00391F62" w:rsidRPr="00D06188">
        <w:rPr>
          <w:rStyle w:val="Accentuation"/>
          <w:rFonts w:ascii="Calibri" w:hAnsi="Calibri"/>
          <w:i w:val="0"/>
          <w:color w:val="244061" w:themeColor="accent1" w:themeShade="80"/>
          <w:sz w:val="24"/>
          <w:szCs w:val="24"/>
        </w:rPr>
        <w:t xml:space="preserve"> de plus de 60 ans</w:t>
      </w:r>
      <w:r w:rsidR="00276412" w:rsidRPr="00D06188">
        <w:rPr>
          <w:rStyle w:val="Accentuation"/>
          <w:rFonts w:ascii="Calibri" w:hAnsi="Calibri"/>
          <w:i w:val="0"/>
          <w:color w:val="244061" w:themeColor="accent1" w:themeShade="80"/>
          <w:sz w:val="24"/>
          <w:szCs w:val="24"/>
        </w:rPr>
        <w:t xml:space="preserve"> à leur élaboration et leur animation</w:t>
      </w:r>
    </w:p>
    <w:p w14:paraId="6C89CDB6" w14:textId="41DD8E98" w:rsidR="00856750" w:rsidRPr="008F70A2" w:rsidRDefault="00A324BF" w:rsidP="00856750">
      <w:pPr>
        <w:pStyle w:val="Paragraphedeliste"/>
        <w:numPr>
          <w:ilvl w:val="0"/>
          <w:numId w:val="16"/>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Les projet</w:t>
      </w:r>
      <w:r w:rsidR="00276412" w:rsidRPr="00D06188">
        <w:rPr>
          <w:rStyle w:val="Accentuation"/>
          <w:rFonts w:ascii="Calibri" w:hAnsi="Calibri"/>
          <w:i w:val="0"/>
          <w:color w:val="244061" w:themeColor="accent1" w:themeShade="80"/>
          <w:sz w:val="24"/>
          <w:szCs w:val="24"/>
        </w:rPr>
        <w:t xml:space="preserve">s qui sont en lien avec les autres actions </w:t>
      </w:r>
      <w:r w:rsidR="004533AF" w:rsidRPr="00D06188">
        <w:rPr>
          <w:rStyle w:val="Accentuation"/>
          <w:rFonts w:ascii="Calibri" w:hAnsi="Calibri"/>
          <w:i w:val="0"/>
          <w:color w:val="244061" w:themeColor="accent1" w:themeShade="80"/>
          <w:sz w:val="24"/>
          <w:szCs w:val="24"/>
        </w:rPr>
        <w:t>de prévention</w:t>
      </w:r>
      <w:r w:rsidR="008A21EC" w:rsidRPr="00D06188">
        <w:rPr>
          <w:rStyle w:val="Accentuation"/>
          <w:rFonts w:ascii="Calibri" w:hAnsi="Calibri"/>
          <w:i w:val="0"/>
          <w:color w:val="244061" w:themeColor="accent1" w:themeShade="80"/>
          <w:sz w:val="24"/>
          <w:szCs w:val="24"/>
        </w:rPr>
        <w:t xml:space="preserve"> </w:t>
      </w:r>
      <w:r w:rsidR="00276412" w:rsidRPr="00D06188">
        <w:rPr>
          <w:rStyle w:val="Accentuation"/>
          <w:rFonts w:ascii="Calibri" w:hAnsi="Calibri"/>
          <w:i w:val="0"/>
          <w:color w:val="244061" w:themeColor="accent1" w:themeShade="80"/>
          <w:sz w:val="24"/>
          <w:szCs w:val="24"/>
        </w:rPr>
        <w:t>existantes sur le territoire</w:t>
      </w:r>
      <w:r w:rsidR="00AF06AC" w:rsidRPr="00D06188">
        <w:rPr>
          <w:rStyle w:val="Accentuation"/>
          <w:rFonts w:ascii="Calibri" w:hAnsi="Calibri"/>
          <w:i w:val="0"/>
          <w:color w:val="244061" w:themeColor="accent1" w:themeShade="80"/>
          <w:sz w:val="24"/>
          <w:szCs w:val="24"/>
        </w:rPr>
        <w:t xml:space="preserve"> </w:t>
      </w:r>
      <w:r w:rsidR="008A21EC" w:rsidRPr="00D06188">
        <w:rPr>
          <w:rStyle w:val="Accentuation"/>
          <w:rFonts w:ascii="Calibri" w:hAnsi="Calibri"/>
          <w:i w:val="0"/>
          <w:color w:val="244061" w:themeColor="accent1" w:themeShade="80"/>
          <w:sz w:val="24"/>
          <w:szCs w:val="24"/>
        </w:rPr>
        <w:t>(</w:t>
      </w:r>
      <w:r w:rsidR="00363B1B" w:rsidRPr="00D06188">
        <w:rPr>
          <w:rStyle w:val="Accentuation"/>
          <w:rFonts w:ascii="Calibri" w:hAnsi="Calibri"/>
          <w:i w:val="0"/>
          <w:color w:val="244061" w:themeColor="accent1" w:themeShade="80"/>
          <w:sz w:val="24"/>
          <w:szCs w:val="24"/>
        </w:rPr>
        <w:t>dont</w:t>
      </w:r>
      <w:r w:rsidR="000C6008" w:rsidRPr="00D06188">
        <w:rPr>
          <w:rStyle w:val="Accentuation"/>
          <w:rFonts w:ascii="Calibri" w:hAnsi="Calibri"/>
          <w:i w:val="0"/>
          <w:color w:val="244061" w:themeColor="accent1" w:themeShade="80"/>
          <w:sz w:val="24"/>
          <w:szCs w:val="24"/>
        </w:rPr>
        <w:t xml:space="preserve"> cohérence </w:t>
      </w:r>
      <w:r w:rsidR="00AF06AC" w:rsidRPr="00D06188">
        <w:rPr>
          <w:rStyle w:val="Accentuation"/>
          <w:rFonts w:ascii="Calibri" w:hAnsi="Calibri"/>
          <w:i w:val="0"/>
          <w:color w:val="244061" w:themeColor="accent1" w:themeShade="80"/>
          <w:sz w:val="24"/>
          <w:szCs w:val="24"/>
        </w:rPr>
        <w:t xml:space="preserve">par exemple avec le contrat </w:t>
      </w:r>
      <w:r w:rsidR="00AE69CA" w:rsidRPr="00D06188">
        <w:rPr>
          <w:rStyle w:val="Accentuation"/>
          <w:rFonts w:ascii="Calibri" w:hAnsi="Calibri"/>
          <w:i w:val="0"/>
          <w:color w:val="244061" w:themeColor="accent1" w:themeShade="80"/>
          <w:sz w:val="24"/>
          <w:szCs w:val="24"/>
        </w:rPr>
        <w:t xml:space="preserve">local </w:t>
      </w:r>
      <w:r w:rsidR="00D345D6" w:rsidRPr="00D06188">
        <w:rPr>
          <w:rStyle w:val="Accentuation"/>
          <w:rFonts w:ascii="Calibri" w:hAnsi="Calibri"/>
          <w:i w:val="0"/>
          <w:color w:val="244061" w:themeColor="accent1" w:themeShade="80"/>
          <w:sz w:val="24"/>
          <w:szCs w:val="24"/>
        </w:rPr>
        <w:t>de santé</w:t>
      </w:r>
      <w:r w:rsidR="00363B1B" w:rsidRPr="00D06188">
        <w:rPr>
          <w:rStyle w:val="Accentuation"/>
          <w:rFonts w:ascii="Calibri" w:hAnsi="Calibri"/>
          <w:i w:val="0"/>
          <w:color w:val="244061" w:themeColor="accent1" w:themeShade="80"/>
          <w:sz w:val="24"/>
          <w:szCs w:val="24"/>
        </w:rPr>
        <w:t xml:space="preserve"> s’il existe sur le territoire</w:t>
      </w:r>
      <w:r w:rsidR="00391F62" w:rsidRPr="00D06188">
        <w:rPr>
          <w:rStyle w:val="Accentuation"/>
          <w:rFonts w:ascii="Calibri" w:hAnsi="Calibri"/>
          <w:i w:val="0"/>
          <w:color w:val="244061" w:themeColor="accent1" w:themeShade="80"/>
          <w:sz w:val="24"/>
          <w:szCs w:val="24"/>
        </w:rPr>
        <w:t xml:space="preserve"> et les actions développées </w:t>
      </w:r>
      <w:r w:rsidR="00391F62" w:rsidRPr="008F70A2">
        <w:rPr>
          <w:rStyle w:val="Accentuation"/>
          <w:rFonts w:ascii="Calibri" w:hAnsi="Calibri"/>
          <w:i w:val="0"/>
          <w:color w:val="244061" w:themeColor="accent1" w:themeShade="80"/>
          <w:sz w:val="24"/>
          <w:szCs w:val="24"/>
        </w:rPr>
        <w:t>dans le cadre de la politique de la ville</w:t>
      </w:r>
      <w:r w:rsidR="00D345D6" w:rsidRPr="008F70A2">
        <w:rPr>
          <w:rStyle w:val="Accentuation"/>
          <w:rFonts w:ascii="Calibri" w:hAnsi="Calibri"/>
          <w:i w:val="0"/>
          <w:color w:val="244061" w:themeColor="accent1" w:themeShade="80"/>
          <w:sz w:val="24"/>
          <w:szCs w:val="24"/>
        </w:rPr>
        <w:t>)</w:t>
      </w:r>
    </w:p>
    <w:p w14:paraId="6BB43E66" w14:textId="3B3841F6" w:rsidR="00391F62" w:rsidRPr="00D06188" w:rsidRDefault="00391F62" w:rsidP="00856750">
      <w:pPr>
        <w:pStyle w:val="Paragraphedeliste"/>
        <w:numPr>
          <w:ilvl w:val="0"/>
          <w:numId w:val="16"/>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Les projets qui concourent à développer une dynamique territoriale</w:t>
      </w:r>
    </w:p>
    <w:p w14:paraId="7DA5AD2F" w14:textId="69E01098" w:rsidR="008A21EC" w:rsidRPr="00D06188" w:rsidRDefault="00A324BF" w:rsidP="00856750">
      <w:pPr>
        <w:pStyle w:val="Paragraphedeliste"/>
        <w:numPr>
          <w:ilvl w:val="0"/>
          <w:numId w:val="16"/>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Les projets</w:t>
      </w:r>
      <w:r w:rsidR="008A21EC" w:rsidRPr="00D06188">
        <w:rPr>
          <w:rStyle w:val="Accentuation"/>
          <w:rFonts w:ascii="Calibri" w:hAnsi="Calibri"/>
          <w:i w:val="0"/>
          <w:color w:val="244061" w:themeColor="accent1" w:themeShade="80"/>
          <w:sz w:val="24"/>
          <w:szCs w:val="24"/>
        </w:rPr>
        <w:t xml:space="preserve"> cherchant à intégrer les </w:t>
      </w:r>
      <w:r w:rsidR="00D957DB" w:rsidRPr="00D06188">
        <w:rPr>
          <w:rStyle w:val="Accentuation"/>
          <w:rFonts w:ascii="Calibri" w:hAnsi="Calibri"/>
          <w:i w:val="0"/>
          <w:color w:val="244061" w:themeColor="accent1" w:themeShade="80"/>
          <w:sz w:val="24"/>
          <w:szCs w:val="24"/>
        </w:rPr>
        <w:t>populations</w:t>
      </w:r>
      <w:r w:rsidR="00FC63A5" w:rsidRPr="00D06188">
        <w:rPr>
          <w:rStyle w:val="Accentuation"/>
          <w:rFonts w:ascii="Calibri" w:hAnsi="Calibri"/>
          <w:i w:val="0"/>
          <w:color w:val="244061" w:themeColor="accent1" w:themeShade="80"/>
          <w:sz w:val="24"/>
          <w:szCs w:val="24"/>
        </w:rPr>
        <w:t xml:space="preserve"> de plus de 60 ans</w:t>
      </w:r>
      <w:r w:rsidR="008A21EC" w:rsidRPr="00D06188">
        <w:rPr>
          <w:rStyle w:val="Accentuation"/>
          <w:rFonts w:ascii="Calibri" w:hAnsi="Calibri"/>
          <w:i w:val="0"/>
          <w:color w:val="244061" w:themeColor="accent1" w:themeShade="80"/>
          <w:sz w:val="24"/>
          <w:szCs w:val="24"/>
        </w:rPr>
        <w:t xml:space="preserve"> </w:t>
      </w:r>
      <w:r w:rsidR="00363B1B" w:rsidRPr="00D06188">
        <w:rPr>
          <w:rStyle w:val="Accentuation"/>
          <w:rFonts w:ascii="Calibri" w:hAnsi="Calibri"/>
          <w:i w:val="0"/>
          <w:color w:val="244061" w:themeColor="accent1" w:themeShade="80"/>
          <w:sz w:val="24"/>
          <w:szCs w:val="24"/>
        </w:rPr>
        <w:t xml:space="preserve">les </w:t>
      </w:r>
      <w:r w:rsidR="008A21EC" w:rsidRPr="00D06188">
        <w:rPr>
          <w:rStyle w:val="Accentuation"/>
          <w:rFonts w:ascii="Calibri" w:hAnsi="Calibri"/>
          <w:i w:val="0"/>
          <w:color w:val="244061" w:themeColor="accent1" w:themeShade="80"/>
          <w:sz w:val="24"/>
          <w:szCs w:val="24"/>
        </w:rPr>
        <w:t xml:space="preserve">plus vulnérables </w:t>
      </w:r>
      <w:r w:rsidR="00D957DB" w:rsidRPr="00D06188">
        <w:rPr>
          <w:rStyle w:val="Accentuation"/>
          <w:rFonts w:ascii="Calibri" w:hAnsi="Calibri"/>
          <w:i w:val="0"/>
          <w:color w:val="244061" w:themeColor="accent1" w:themeShade="80"/>
          <w:sz w:val="24"/>
          <w:szCs w:val="24"/>
        </w:rPr>
        <w:t>et les plus éloignées des a</w:t>
      </w:r>
      <w:r w:rsidR="003C0A85" w:rsidRPr="00D06188">
        <w:rPr>
          <w:rStyle w:val="Accentuation"/>
          <w:rFonts w:ascii="Calibri" w:hAnsi="Calibri"/>
          <w:i w:val="0"/>
          <w:color w:val="244061" w:themeColor="accent1" w:themeShade="80"/>
          <w:sz w:val="24"/>
          <w:szCs w:val="24"/>
        </w:rPr>
        <w:t>c</w:t>
      </w:r>
      <w:r w:rsidR="00D957DB" w:rsidRPr="00D06188">
        <w:rPr>
          <w:rStyle w:val="Accentuation"/>
          <w:rFonts w:ascii="Calibri" w:hAnsi="Calibri"/>
          <w:i w:val="0"/>
          <w:color w:val="244061" w:themeColor="accent1" w:themeShade="80"/>
          <w:sz w:val="24"/>
          <w:szCs w:val="24"/>
        </w:rPr>
        <w:t>tions de prévention</w:t>
      </w:r>
    </w:p>
    <w:p w14:paraId="6A7B87FA" w14:textId="77777777" w:rsidR="003B40B5" w:rsidRPr="00D06188" w:rsidRDefault="003B40B5" w:rsidP="003B40B5">
      <w:pPr>
        <w:pStyle w:val="Paragraphedeliste"/>
        <w:spacing w:after="0" w:line="240" w:lineRule="auto"/>
        <w:ind w:left="1068"/>
        <w:jc w:val="both"/>
        <w:rPr>
          <w:rStyle w:val="Accentuation"/>
          <w:rFonts w:ascii="Calibri" w:hAnsi="Calibri"/>
          <w:i w:val="0"/>
          <w:color w:val="244061" w:themeColor="accent1" w:themeShade="80"/>
          <w:sz w:val="24"/>
          <w:szCs w:val="24"/>
        </w:rPr>
      </w:pPr>
    </w:p>
    <w:p w14:paraId="74D814A9" w14:textId="609C174A" w:rsidR="00190BEB" w:rsidRPr="00190BEB" w:rsidRDefault="00D345D6" w:rsidP="00D432D5">
      <w:pPr>
        <w:spacing w:after="0" w:line="240" w:lineRule="auto"/>
        <w:ind w:firstLine="708"/>
        <w:jc w:val="both"/>
        <w:rPr>
          <w:rStyle w:val="Accentuation"/>
          <w:rFonts w:ascii="Calibri" w:hAnsi="Calibri"/>
          <w:bCs/>
          <w:i w:val="0"/>
          <w:iCs w:val="0"/>
          <w:color w:val="244061" w:themeColor="accent1" w:themeShade="80"/>
          <w:sz w:val="24"/>
          <w:szCs w:val="24"/>
        </w:rPr>
      </w:pPr>
      <w:r w:rsidRPr="00D06188">
        <w:rPr>
          <w:rStyle w:val="Accentuation"/>
          <w:rFonts w:ascii="Calibri" w:hAnsi="Calibri"/>
          <w:i w:val="0"/>
          <w:color w:val="244061" w:themeColor="accent1" w:themeShade="80"/>
          <w:sz w:val="24"/>
          <w:szCs w:val="24"/>
        </w:rPr>
        <w:t xml:space="preserve">Les actions </w:t>
      </w:r>
      <w:r w:rsidR="0088531A" w:rsidRPr="00D06188">
        <w:rPr>
          <w:rStyle w:val="Accentuation"/>
          <w:rFonts w:ascii="Calibri" w:hAnsi="Calibri"/>
          <w:i w:val="0"/>
          <w:color w:val="244061" w:themeColor="accent1" w:themeShade="80"/>
          <w:sz w:val="24"/>
          <w:szCs w:val="24"/>
        </w:rPr>
        <w:t xml:space="preserve">devront concerner </w:t>
      </w:r>
      <w:r w:rsidR="0008192C" w:rsidRPr="00D06188">
        <w:rPr>
          <w:rStyle w:val="Accentuation"/>
          <w:rFonts w:ascii="Calibri" w:hAnsi="Calibri"/>
          <w:i w:val="0"/>
          <w:color w:val="244061" w:themeColor="accent1" w:themeShade="80"/>
          <w:sz w:val="24"/>
          <w:szCs w:val="24"/>
        </w:rPr>
        <w:t xml:space="preserve">obligatoirement </w:t>
      </w:r>
      <w:r w:rsidR="0088531A" w:rsidRPr="00D06188">
        <w:rPr>
          <w:rStyle w:val="Accentuation"/>
          <w:rFonts w:ascii="Calibri" w:hAnsi="Calibri"/>
          <w:i w:val="0"/>
          <w:color w:val="244061" w:themeColor="accent1" w:themeShade="80"/>
          <w:sz w:val="24"/>
          <w:szCs w:val="24"/>
        </w:rPr>
        <w:t xml:space="preserve">un </w:t>
      </w:r>
      <w:r w:rsidR="0088531A" w:rsidRPr="00D06188">
        <w:rPr>
          <w:rStyle w:val="Accentuation"/>
          <w:rFonts w:ascii="Calibri" w:hAnsi="Calibri"/>
          <w:b/>
          <w:i w:val="0"/>
          <w:color w:val="244061" w:themeColor="accent1" w:themeShade="80"/>
          <w:sz w:val="24"/>
          <w:szCs w:val="24"/>
        </w:rPr>
        <w:t>thème prédominant</w:t>
      </w:r>
      <w:r w:rsidR="0088531A" w:rsidRPr="00D06188">
        <w:rPr>
          <w:rStyle w:val="Accentuation"/>
          <w:rFonts w:ascii="Calibri" w:hAnsi="Calibri"/>
          <w:i w:val="0"/>
          <w:color w:val="244061" w:themeColor="accent1" w:themeShade="80"/>
          <w:sz w:val="24"/>
          <w:szCs w:val="24"/>
        </w:rPr>
        <w:t xml:space="preserve"> parmi la liste ci-dessous : </w:t>
      </w:r>
      <w:r w:rsidR="00DC0F2B" w:rsidRPr="00D06188">
        <w:rPr>
          <w:rStyle w:val="Accentuation"/>
          <w:rFonts w:ascii="Calibri" w:hAnsi="Calibri"/>
          <w:i w:val="0"/>
          <w:color w:val="244061" w:themeColor="accent1" w:themeShade="80"/>
          <w:sz w:val="24"/>
          <w:szCs w:val="24"/>
        </w:rPr>
        <w:t xml:space="preserve">(voir pour précisions le document </w:t>
      </w:r>
      <w:r w:rsidR="00DC0F2B" w:rsidRPr="00D06188">
        <w:rPr>
          <w:rStyle w:val="Accentuation"/>
          <w:rFonts w:ascii="Calibri" w:hAnsi="Calibri"/>
          <w:bCs/>
          <w:i w:val="0"/>
          <w:iCs w:val="0"/>
          <w:color w:val="244061" w:themeColor="accent1" w:themeShade="80"/>
          <w:sz w:val="24"/>
          <w:szCs w:val="24"/>
        </w:rPr>
        <w:t>explicatif joint)</w:t>
      </w:r>
      <w:r w:rsidR="00276412" w:rsidRPr="00D06188">
        <w:rPr>
          <w:rStyle w:val="Accentuation"/>
          <w:rFonts w:ascii="Calibri" w:hAnsi="Calibri"/>
          <w:bCs/>
          <w:i w:val="0"/>
          <w:iCs w:val="0"/>
          <w:color w:val="244061" w:themeColor="accent1" w:themeShade="80"/>
          <w:sz w:val="24"/>
          <w:szCs w:val="24"/>
        </w:rPr>
        <w:t>:</w:t>
      </w:r>
    </w:p>
    <w:p w14:paraId="209D80E5" w14:textId="77777777" w:rsidR="00190BEB" w:rsidRPr="00C422F4" w:rsidRDefault="00C422F4" w:rsidP="00C422F4">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sidRPr="00C422F4">
        <w:rPr>
          <w:rStyle w:val="Accentuation"/>
          <w:rFonts w:ascii="Calibri" w:eastAsiaTheme="minorHAnsi" w:hAnsi="Calibri" w:cstheme="minorBidi"/>
          <w:b w:val="0"/>
          <w:bCs w:val="0"/>
          <w:iCs/>
          <w:color w:val="244061" w:themeColor="accent1" w:themeShade="80"/>
          <w:sz w:val="24"/>
          <w:lang w:eastAsia="en-US"/>
        </w:rPr>
        <w:t>Favoriser une a</w:t>
      </w:r>
      <w:r w:rsidR="00190BEB" w:rsidRPr="00C422F4">
        <w:rPr>
          <w:rStyle w:val="Accentuation"/>
          <w:rFonts w:ascii="Calibri" w:eastAsiaTheme="minorHAnsi" w:hAnsi="Calibri" w:cstheme="minorBidi"/>
          <w:b w:val="0"/>
          <w:bCs w:val="0"/>
          <w:iCs/>
          <w:color w:val="244061" w:themeColor="accent1" w:themeShade="80"/>
          <w:sz w:val="24"/>
          <w:lang w:eastAsia="en-US"/>
        </w:rPr>
        <w:t>limentation saine et prévenir la dénutrition</w:t>
      </w:r>
    </w:p>
    <w:p w14:paraId="5566A170" w14:textId="77777777" w:rsidR="00190BEB" w:rsidRPr="00C422F4" w:rsidRDefault="00190BEB" w:rsidP="00C422F4">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sidRPr="00C422F4">
        <w:rPr>
          <w:rStyle w:val="Accentuation"/>
          <w:rFonts w:ascii="Calibri" w:eastAsiaTheme="minorHAnsi" w:hAnsi="Calibri" w:cstheme="minorBidi"/>
          <w:b w:val="0"/>
          <w:bCs w:val="0"/>
          <w:iCs/>
          <w:color w:val="244061" w:themeColor="accent1" w:themeShade="80"/>
          <w:sz w:val="24"/>
          <w:lang w:eastAsia="en-US"/>
        </w:rPr>
        <w:t>Encourager la pratique d’une activité physique adaptée</w:t>
      </w:r>
    </w:p>
    <w:p w14:paraId="5D4C3421" w14:textId="77777777" w:rsidR="00190BEB" w:rsidRPr="00C422F4" w:rsidRDefault="00190BEB" w:rsidP="00C422F4">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sidRPr="00C422F4">
        <w:rPr>
          <w:rStyle w:val="Accentuation"/>
          <w:rFonts w:ascii="Calibri" w:eastAsiaTheme="minorHAnsi" w:hAnsi="Calibri" w:cstheme="minorBidi"/>
          <w:b w:val="0"/>
          <w:bCs w:val="0"/>
          <w:iCs/>
          <w:color w:val="244061" w:themeColor="accent1" w:themeShade="80"/>
          <w:sz w:val="24"/>
          <w:lang w:eastAsia="en-US"/>
        </w:rPr>
        <w:t>Prévenir les chutes et améliorer l’équilibre</w:t>
      </w:r>
    </w:p>
    <w:p w14:paraId="4F78CC26" w14:textId="77777777" w:rsidR="00190BEB" w:rsidRPr="00C422F4" w:rsidRDefault="00C422F4" w:rsidP="00C422F4">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sidRPr="00C422F4">
        <w:rPr>
          <w:rStyle w:val="Accentuation"/>
          <w:rFonts w:ascii="Calibri" w:eastAsiaTheme="minorHAnsi" w:hAnsi="Calibri" w:cstheme="minorBidi"/>
          <w:b w:val="0"/>
          <w:bCs w:val="0"/>
          <w:iCs/>
          <w:color w:val="244061" w:themeColor="accent1" w:themeShade="80"/>
          <w:sz w:val="24"/>
          <w:lang w:eastAsia="en-US"/>
        </w:rPr>
        <w:t>Stimuler la m</w:t>
      </w:r>
      <w:r w:rsidR="00190BEB" w:rsidRPr="00C422F4">
        <w:rPr>
          <w:rStyle w:val="Accentuation"/>
          <w:rFonts w:ascii="Calibri" w:eastAsiaTheme="minorHAnsi" w:hAnsi="Calibri" w:cstheme="minorBidi"/>
          <w:b w:val="0"/>
          <w:bCs w:val="0"/>
          <w:iCs/>
          <w:color w:val="244061" w:themeColor="accent1" w:themeShade="80"/>
          <w:sz w:val="24"/>
          <w:lang w:eastAsia="en-US"/>
        </w:rPr>
        <w:t>émoire</w:t>
      </w:r>
    </w:p>
    <w:p w14:paraId="683CB8CD" w14:textId="77777777" w:rsidR="00190BEB" w:rsidRPr="00C422F4" w:rsidRDefault="00190BEB" w:rsidP="00C422F4">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sidRPr="00C422F4">
        <w:rPr>
          <w:rStyle w:val="Accentuation"/>
          <w:rFonts w:ascii="Calibri" w:eastAsiaTheme="minorHAnsi" w:hAnsi="Calibri" w:cstheme="minorBidi"/>
          <w:b w:val="0"/>
          <w:bCs w:val="0"/>
          <w:iCs/>
          <w:color w:val="244061" w:themeColor="accent1" w:themeShade="80"/>
          <w:sz w:val="24"/>
          <w:lang w:eastAsia="en-US"/>
        </w:rPr>
        <w:t>Promouvoir un sommeil de qualité</w:t>
      </w:r>
    </w:p>
    <w:p w14:paraId="7947C57D" w14:textId="77777777" w:rsidR="00D06188" w:rsidRDefault="00190BEB" w:rsidP="00D06188">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sidRPr="00C422F4">
        <w:rPr>
          <w:rStyle w:val="Accentuation"/>
          <w:rFonts w:ascii="Calibri" w:eastAsiaTheme="minorHAnsi" w:hAnsi="Calibri" w:cstheme="minorBidi"/>
          <w:b w:val="0"/>
          <w:bCs w:val="0"/>
          <w:iCs/>
          <w:color w:val="244061" w:themeColor="accent1" w:themeShade="80"/>
          <w:sz w:val="24"/>
          <w:lang w:eastAsia="en-US"/>
        </w:rPr>
        <w:t xml:space="preserve">Développer le </w:t>
      </w:r>
      <w:r w:rsidR="00CF1D4A" w:rsidRPr="00C422F4">
        <w:rPr>
          <w:rStyle w:val="Accentuation"/>
          <w:rFonts w:ascii="Calibri" w:eastAsiaTheme="minorHAnsi" w:hAnsi="Calibri" w:cstheme="minorBidi"/>
          <w:b w:val="0"/>
          <w:bCs w:val="0"/>
          <w:iCs/>
          <w:color w:val="244061" w:themeColor="accent1" w:themeShade="80"/>
          <w:sz w:val="24"/>
          <w:lang w:eastAsia="en-US"/>
        </w:rPr>
        <w:t>bien-être</w:t>
      </w:r>
      <w:r w:rsidRPr="00C422F4">
        <w:rPr>
          <w:rStyle w:val="Accentuation"/>
          <w:rFonts w:ascii="Calibri" w:eastAsiaTheme="minorHAnsi" w:hAnsi="Calibri" w:cstheme="minorBidi"/>
          <w:b w:val="0"/>
          <w:bCs w:val="0"/>
          <w:iCs/>
          <w:color w:val="244061" w:themeColor="accent1" w:themeShade="80"/>
          <w:sz w:val="24"/>
          <w:lang w:eastAsia="en-US"/>
        </w:rPr>
        <w:t xml:space="preserve"> et l’estime de soi </w:t>
      </w:r>
    </w:p>
    <w:p w14:paraId="1E982869" w14:textId="4EC867ED" w:rsidR="00190BEB" w:rsidRPr="00D06188" w:rsidRDefault="007E1C11" w:rsidP="00D06188">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sidRPr="00D06188">
        <w:rPr>
          <w:rStyle w:val="Accentuation"/>
          <w:rFonts w:ascii="Calibri" w:eastAsiaTheme="minorHAnsi" w:hAnsi="Calibri" w:cstheme="minorBidi"/>
          <w:b w:val="0"/>
          <w:bCs w:val="0"/>
          <w:iCs/>
          <w:color w:val="244061" w:themeColor="accent1" w:themeShade="80"/>
          <w:sz w:val="24"/>
          <w:lang w:eastAsia="en-US"/>
        </w:rPr>
        <w:t xml:space="preserve">Aménager le cadre de vie </w:t>
      </w:r>
      <w:r w:rsidR="0008192C" w:rsidRPr="00D06188">
        <w:rPr>
          <w:rStyle w:val="Accentuation"/>
          <w:rFonts w:ascii="Calibri" w:eastAsiaTheme="minorHAnsi" w:hAnsi="Calibri" w:cstheme="minorBidi"/>
          <w:b w:val="0"/>
          <w:bCs w:val="0"/>
          <w:iCs/>
          <w:color w:val="244061" w:themeColor="accent1" w:themeShade="80"/>
          <w:sz w:val="24"/>
          <w:lang w:eastAsia="en-US"/>
        </w:rPr>
        <w:t>au domicile</w:t>
      </w:r>
    </w:p>
    <w:p w14:paraId="4E52F6A5" w14:textId="5B0B9DE6" w:rsidR="00190BEB" w:rsidRPr="00C422F4" w:rsidRDefault="00190BEB" w:rsidP="00C422F4">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sidRPr="00C422F4">
        <w:rPr>
          <w:rStyle w:val="Accentuation"/>
          <w:rFonts w:ascii="Calibri" w:eastAsiaTheme="minorHAnsi" w:hAnsi="Calibri" w:cstheme="minorBidi"/>
          <w:b w:val="0"/>
          <w:bCs w:val="0"/>
          <w:iCs/>
          <w:color w:val="244061" w:themeColor="accent1" w:themeShade="80"/>
          <w:sz w:val="24"/>
          <w:lang w:eastAsia="en-US"/>
        </w:rPr>
        <w:t>Informer sur l’accès aux droits</w:t>
      </w:r>
      <w:r w:rsidR="0008192C">
        <w:rPr>
          <w:rStyle w:val="Accentuation"/>
          <w:rFonts w:ascii="Calibri" w:eastAsiaTheme="minorHAnsi" w:hAnsi="Calibri" w:cstheme="minorBidi"/>
          <w:b w:val="0"/>
          <w:bCs w:val="0"/>
          <w:iCs/>
          <w:color w:val="244061" w:themeColor="accent1" w:themeShade="80"/>
          <w:sz w:val="24"/>
          <w:lang w:eastAsia="en-US"/>
        </w:rPr>
        <w:t xml:space="preserve"> </w:t>
      </w:r>
      <w:r w:rsidR="0008192C" w:rsidRPr="00D06188">
        <w:rPr>
          <w:rStyle w:val="Accentuation"/>
          <w:rFonts w:ascii="Calibri" w:eastAsiaTheme="minorHAnsi" w:hAnsi="Calibri" w:cstheme="minorBidi"/>
          <w:b w:val="0"/>
          <w:bCs w:val="0"/>
          <w:iCs/>
          <w:color w:val="244061" w:themeColor="accent1" w:themeShade="80"/>
          <w:sz w:val="24"/>
          <w:lang w:eastAsia="en-US"/>
        </w:rPr>
        <w:t>et aux nouvelles technologies</w:t>
      </w:r>
    </w:p>
    <w:p w14:paraId="5FCD021D" w14:textId="334BEF3E" w:rsidR="00190BEB" w:rsidRPr="00C422F4" w:rsidRDefault="008F70A2" w:rsidP="00C422F4">
      <w:pPr>
        <w:pStyle w:val="Citationintense"/>
        <w:numPr>
          <w:ilvl w:val="0"/>
          <w:numId w:val="24"/>
        </w:numPr>
        <w:pBdr>
          <w:bottom w:val="none" w:sz="0" w:space="0" w:color="auto"/>
        </w:pBdr>
        <w:tabs>
          <w:tab w:val="num" w:pos="1928"/>
        </w:tabs>
        <w:spacing w:before="0" w:after="0"/>
        <w:ind w:left="1650" w:hanging="357"/>
        <w:jc w:val="both"/>
        <w:rPr>
          <w:rStyle w:val="Accentuation"/>
          <w:rFonts w:ascii="Calibri" w:eastAsiaTheme="minorHAnsi" w:hAnsi="Calibri" w:cstheme="minorBidi"/>
          <w:b w:val="0"/>
          <w:bCs w:val="0"/>
          <w:iCs/>
          <w:color w:val="244061" w:themeColor="accent1" w:themeShade="80"/>
          <w:sz w:val="24"/>
          <w:lang w:eastAsia="en-US"/>
        </w:rPr>
      </w:pPr>
      <w:r>
        <w:rPr>
          <w:rStyle w:val="Accentuation"/>
          <w:rFonts w:ascii="Calibri" w:eastAsiaTheme="minorHAnsi" w:hAnsi="Calibri" w:cstheme="minorBidi"/>
          <w:b w:val="0"/>
          <w:bCs w:val="0"/>
          <w:iCs/>
          <w:color w:val="244061" w:themeColor="accent1" w:themeShade="80"/>
          <w:sz w:val="24"/>
          <w:lang w:eastAsia="en-US"/>
        </w:rPr>
        <w:t>Prendre la route en toute sécurité</w:t>
      </w:r>
    </w:p>
    <w:p w14:paraId="278D2BE7" w14:textId="77777777" w:rsidR="00D06188" w:rsidRDefault="00D06188" w:rsidP="00A324BF">
      <w:pPr>
        <w:spacing w:after="0" w:line="240" w:lineRule="auto"/>
        <w:ind w:left="357" w:firstLine="708"/>
        <w:jc w:val="both"/>
        <w:rPr>
          <w:rStyle w:val="Accentuation"/>
          <w:rFonts w:ascii="Calibri" w:hAnsi="Calibri"/>
          <w:i w:val="0"/>
          <w:color w:val="FF0000"/>
          <w:sz w:val="24"/>
          <w:szCs w:val="24"/>
        </w:rPr>
      </w:pPr>
    </w:p>
    <w:p w14:paraId="106D3713" w14:textId="5B74B694" w:rsidR="00A324BF" w:rsidRDefault="00A324BF" w:rsidP="00A324BF">
      <w:pPr>
        <w:spacing w:after="0" w:line="240" w:lineRule="auto"/>
        <w:ind w:left="357" w:firstLine="708"/>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 xml:space="preserve">Ces actions pourront </w:t>
      </w:r>
      <w:r w:rsidRPr="002A2387">
        <w:rPr>
          <w:rStyle w:val="Accentuation"/>
          <w:rFonts w:ascii="Calibri" w:hAnsi="Calibri"/>
          <w:b/>
          <w:i w:val="0"/>
          <w:color w:val="244061" w:themeColor="accent1" w:themeShade="80"/>
          <w:sz w:val="24"/>
          <w:szCs w:val="24"/>
        </w:rPr>
        <w:t>être couplées</w:t>
      </w:r>
      <w:r>
        <w:rPr>
          <w:rStyle w:val="Accentuation"/>
          <w:rFonts w:ascii="Calibri" w:hAnsi="Calibri"/>
          <w:i w:val="0"/>
          <w:color w:val="244061" w:themeColor="accent1" w:themeShade="80"/>
          <w:sz w:val="24"/>
          <w:szCs w:val="24"/>
        </w:rPr>
        <w:t xml:space="preserve"> à des thématiques complémentaires relatives à la lutte</w:t>
      </w:r>
      <w:r w:rsidRPr="009D4726">
        <w:rPr>
          <w:rStyle w:val="Accentuation"/>
          <w:rFonts w:ascii="Calibri" w:hAnsi="Calibri"/>
          <w:i w:val="0"/>
          <w:color w:val="244061" w:themeColor="accent1" w:themeShade="80"/>
          <w:sz w:val="24"/>
          <w:szCs w:val="24"/>
        </w:rPr>
        <w:t xml:space="preserve"> contre l’isolement, </w:t>
      </w:r>
      <w:r>
        <w:rPr>
          <w:rStyle w:val="Accentuation"/>
          <w:rFonts w:ascii="Calibri" w:hAnsi="Calibri"/>
          <w:i w:val="0"/>
          <w:color w:val="244061" w:themeColor="accent1" w:themeShade="80"/>
          <w:sz w:val="24"/>
          <w:szCs w:val="24"/>
        </w:rPr>
        <w:t xml:space="preserve">au </w:t>
      </w:r>
      <w:r w:rsidRPr="009D4726">
        <w:rPr>
          <w:rStyle w:val="Accentuation"/>
          <w:rFonts w:ascii="Calibri" w:hAnsi="Calibri"/>
          <w:i w:val="0"/>
          <w:color w:val="244061" w:themeColor="accent1" w:themeShade="80"/>
          <w:sz w:val="24"/>
          <w:szCs w:val="24"/>
        </w:rPr>
        <w:t>maint</w:t>
      </w:r>
      <w:r>
        <w:rPr>
          <w:rStyle w:val="Accentuation"/>
          <w:rFonts w:ascii="Calibri" w:hAnsi="Calibri"/>
          <w:i w:val="0"/>
          <w:color w:val="244061" w:themeColor="accent1" w:themeShade="80"/>
          <w:sz w:val="24"/>
          <w:szCs w:val="24"/>
        </w:rPr>
        <w:t>ien</w:t>
      </w:r>
      <w:r w:rsidRPr="009D4726">
        <w:rPr>
          <w:rStyle w:val="Accentuation"/>
          <w:rFonts w:ascii="Calibri" w:hAnsi="Calibri"/>
          <w:i w:val="0"/>
          <w:color w:val="244061" w:themeColor="accent1" w:themeShade="80"/>
          <w:sz w:val="24"/>
          <w:szCs w:val="24"/>
        </w:rPr>
        <w:t xml:space="preserve"> </w:t>
      </w:r>
      <w:r>
        <w:rPr>
          <w:rStyle w:val="Accentuation"/>
          <w:rFonts w:ascii="Calibri" w:hAnsi="Calibri"/>
          <w:i w:val="0"/>
          <w:color w:val="244061" w:themeColor="accent1" w:themeShade="80"/>
          <w:sz w:val="24"/>
          <w:szCs w:val="24"/>
        </w:rPr>
        <w:t>d’</w:t>
      </w:r>
      <w:r w:rsidRPr="009D4726">
        <w:rPr>
          <w:rStyle w:val="Accentuation"/>
          <w:rFonts w:ascii="Calibri" w:hAnsi="Calibri"/>
          <w:i w:val="0"/>
          <w:color w:val="244061" w:themeColor="accent1" w:themeShade="80"/>
          <w:sz w:val="24"/>
          <w:szCs w:val="24"/>
        </w:rPr>
        <w:t xml:space="preserve">une vie sociale, </w:t>
      </w:r>
      <w:r>
        <w:rPr>
          <w:rStyle w:val="Accentuation"/>
          <w:rFonts w:ascii="Calibri" w:hAnsi="Calibri"/>
          <w:i w:val="0"/>
          <w:color w:val="244061" w:themeColor="accent1" w:themeShade="80"/>
          <w:sz w:val="24"/>
          <w:szCs w:val="24"/>
        </w:rPr>
        <w:t>à la citoyenneté, aux relations intergénérationnelles et aux</w:t>
      </w:r>
      <w:r w:rsidRPr="009D4726">
        <w:rPr>
          <w:rStyle w:val="Accentuation"/>
          <w:rFonts w:ascii="Calibri" w:hAnsi="Calibri"/>
          <w:i w:val="0"/>
          <w:color w:val="244061" w:themeColor="accent1" w:themeShade="80"/>
          <w:sz w:val="24"/>
          <w:szCs w:val="24"/>
        </w:rPr>
        <w:t xml:space="preserve"> loisirs</w:t>
      </w:r>
      <w:r>
        <w:rPr>
          <w:rStyle w:val="Accentuation"/>
          <w:rFonts w:ascii="Calibri" w:hAnsi="Calibri"/>
          <w:i w:val="0"/>
          <w:color w:val="244061" w:themeColor="accent1" w:themeShade="80"/>
          <w:sz w:val="24"/>
          <w:szCs w:val="24"/>
        </w:rPr>
        <w:t>.</w:t>
      </w:r>
    </w:p>
    <w:p w14:paraId="48E680B6" w14:textId="77777777" w:rsidR="00A324BF" w:rsidRDefault="00A324BF" w:rsidP="00C422F4">
      <w:pPr>
        <w:spacing w:after="0" w:line="240" w:lineRule="auto"/>
        <w:ind w:left="357" w:firstLine="708"/>
        <w:jc w:val="both"/>
        <w:rPr>
          <w:rStyle w:val="Accentuation"/>
          <w:rFonts w:ascii="Calibri" w:hAnsi="Calibri"/>
          <w:i w:val="0"/>
          <w:color w:val="244061" w:themeColor="accent1" w:themeShade="80"/>
          <w:sz w:val="24"/>
          <w:szCs w:val="24"/>
        </w:rPr>
      </w:pPr>
    </w:p>
    <w:p w14:paraId="4DE4916B" w14:textId="77777777" w:rsidR="009C7B26" w:rsidRDefault="00276412" w:rsidP="00485C5C">
      <w:pPr>
        <w:spacing w:after="0" w:line="240" w:lineRule="auto"/>
        <w:ind w:left="357" w:firstLine="351"/>
        <w:jc w:val="both"/>
        <w:rPr>
          <w:rStyle w:val="Accentuation"/>
          <w:rFonts w:ascii="Calibri" w:hAnsi="Calibri"/>
          <w:i w:val="0"/>
          <w:color w:val="244061" w:themeColor="accent1" w:themeShade="80"/>
          <w:sz w:val="24"/>
          <w:szCs w:val="24"/>
        </w:rPr>
      </w:pPr>
      <w:r w:rsidRPr="00856750">
        <w:rPr>
          <w:rStyle w:val="Accentuation"/>
          <w:rFonts w:ascii="Calibri" w:hAnsi="Calibri"/>
          <w:i w:val="0"/>
          <w:color w:val="244061" w:themeColor="accent1" w:themeShade="80"/>
          <w:sz w:val="24"/>
          <w:szCs w:val="24"/>
        </w:rPr>
        <w:t xml:space="preserve">Chaque action </w:t>
      </w:r>
      <w:r w:rsidR="00096CB9" w:rsidRPr="00856750">
        <w:rPr>
          <w:rStyle w:val="Accentuation"/>
          <w:rFonts w:ascii="Calibri" w:hAnsi="Calibri"/>
          <w:i w:val="0"/>
          <w:color w:val="244061" w:themeColor="accent1" w:themeShade="80"/>
          <w:sz w:val="24"/>
          <w:szCs w:val="24"/>
        </w:rPr>
        <w:t xml:space="preserve">collective </w:t>
      </w:r>
      <w:r w:rsidRPr="00856750">
        <w:rPr>
          <w:rStyle w:val="Accentuation"/>
          <w:rFonts w:ascii="Calibri" w:hAnsi="Calibri"/>
          <w:i w:val="0"/>
          <w:color w:val="244061" w:themeColor="accent1" w:themeShade="80"/>
          <w:sz w:val="24"/>
          <w:szCs w:val="24"/>
        </w:rPr>
        <w:t>devra préciser les caractéristiques du public à qui elle s’adresse (</w:t>
      </w:r>
      <w:r w:rsidR="00E3303D">
        <w:rPr>
          <w:rStyle w:val="Accentuation"/>
          <w:rFonts w:ascii="Calibri" w:hAnsi="Calibri"/>
          <w:i w:val="0"/>
          <w:color w:val="244061" w:themeColor="accent1" w:themeShade="80"/>
          <w:sz w:val="24"/>
          <w:szCs w:val="24"/>
        </w:rPr>
        <w:t xml:space="preserve">sexe, </w:t>
      </w:r>
      <w:r w:rsidRPr="00856750">
        <w:rPr>
          <w:rStyle w:val="Accentuation"/>
          <w:rFonts w:ascii="Calibri" w:hAnsi="Calibri"/>
          <w:i w:val="0"/>
          <w:color w:val="244061" w:themeColor="accent1" w:themeShade="80"/>
          <w:sz w:val="24"/>
          <w:szCs w:val="24"/>
        </w:rPr>
        <w:t>tranche d’âge, degré de dépendance</w:t>
      </w:r>
      <w:r w:rsidR="00D957DB" w:rsidRPr="00856750">
        <w:rPr>
          <w:rStyle w:val="Accentuation"/>
          <w:rFonts w:ascii="Calibri" w:hAnsi="Calibri"/>
          <w:i w:val="0"/>
          <w:color w:val="244061" w:themeColor="accent1" w:themeShade="80"/>
          <w:sz w:val="24"/>
          <w:szCs w:val="24"/>
        </w:rPr>
        <w:t xml:space="preserve"> </w:t>
      </w:r>
      <w:r w:rsidRPr="00856750">
        <w:rPr>
          <w:rStyle w:val="Accentuation"/>
          <w:rFonts w:ascii="Calibri" w:hAnsi="Calibri"/>
          <w:i w:val="0"/>
          <w:color w:val="244061" w:themeColor="accent1" w:themeShade="80"/>
          <w:sz w:val="24"/>
          <w:szCs w:val="24"/>
        </w:rPr>
        <w:t xml:space="preserve">…) </w:t>
      </w:r>
    </w:p>
    <w:p w14:paraId="54ABA4C4" w14:textId="3E7D4D1F" w:rsidR="00287EB2" w:rsidRDefault="00287EB2" w:rsidP="00856750">
      <w:pPr>
        <w:spacing w:after="0" w:line="240" w:lineRule="auto"/>
        <w:ind w:firstLine="708"/>
        <w:jc w:val="both"/>
        <w:rPr>
          <w:rStyle w:val="Accentuation"/>
          <w:rFonts w:ascii="Calibri" w:hAnsi="Calibri"/>
          <w:i w:val="0"/>
          <w:color w:val="244061" w:themeColor="accent1" w:themeShade="80"/>
          <w:sz w:val="24"/>
          <w:szCs w:val="24"/>
        </w:rPr>
      </w:pPr>
    </w:p>
    <w:p w14:paraId="68046CA2" w14:textId="77777777" w:rsidR="003C19C7" w:rsidRDefault="003C19C7" w:rsidP="00856750">
      <w:pPr>
        <w:spacing w:after="0" w:line="240" w:lineRule="auto"/>
        <w:ind w:firstLine="708"/>
        <w:jc w:val="both"/>
        <w:rPr>
          <w:rStyle w:val="Accentuation"/>
          <w:rFonts w:ascii="Calibri" w:hAnsi="Calibri"/>
          <w:i w:val="0"/>
          <w:color w:val="244061" w:themeColor="accent1" w:themeShade="80"/>
          <w:sz w:val="24"/>
          <w:szCs w:val="24"/>
        </w:rPr>
      </w:pPr>
    </w:p>
    <w:p w14:paraId="57DCC673" w14:textId="77777777" w:rsidR="00A324BF" w:rsidRPr="00A324BF" w:rsidRDefault="00A324BF" w:rsidP="00A324BF">
      <w:pPr>
        <w:pStyle w:val="Titre2"/>
        <w:numPr>
          <w:ilvl w:val="0"/>
          <w:numId w:val="29"/>
        </w:numPr>
        <w:pBdr>
          <w:bottom w:val="single" w:sz="4" w:space="1" w:color="1F497D" w:themeColor="text2"/>
        </w:pBdr>
        <w:rPr>
          <w:i/>
          <w:iCs/>
          <w:color w:val="1F497D" w:themeColor="text2"/>
          <w:sz w:val="30"/>
          <w:szCs w:val="30"/>
        </w:rPr>
      </w:pPr>
      <w:r w:rsidRPr="00A324BF">
        <w:rPr>
          <w:i/>
          <w:iCs/>
          <w:color w:val="1F497D" w:themeColor="text2"/>
          <w:sz w:val="30"/>
          <w:szCs w:val="30"/>
        </w:rPr>
        <w:t>Critères de sélection des dossiers</w:t>
      </w:r>
    </w:p>
    <w:p w14:paraId="4BB5FC0C" w14:textId="77777777" w:rsidR="00A324BF" w:rsidRPr="00A324BF" w:rsidRDefault="00A324BF" w:rsidP="00A324BF">
      <w:pPr>
        <w:spacing w:after="0" w:line="240" w:lineRule="auto"/>
        <w:jc w:val="both"/>
        <w:rPr>
          <w:rFonts w:ascii="Calibri" w:hAnsi="Calibri"/>
          <w:iCs/>
          <w:color w:val="244061" w:themeColor="accent1" w:themeShade="80"/>
          <w:sz w:val="24"/>
          <w:szCs w:val="24"/>
        </w:rPr>
      </w:pPr>
    </w:p>
    <w:p w14:paraId="1F934322" w14:textId="5B96A61E" w:rsidR="00A324BF" w:rsidRPr="00A324BF" w:rsidRDefault="00A324BF" w:rsidP="00A324BF">
      <w:pPr>
        <w:spacing w:after="0" w:line="240" w:lineRule="auto"/>
        <w:ind w:firstLine="708"/>
        <w:jc w:val="both"/>
        <w:rPr>
          <w:rFonts w:ascii="Calibri" w:hAnsi="Calibri"/>
          <w:iCs/>
          <w:color w:val="244061" w:themeColor="accent1" w:themeShade="80"/>
          <w:sz w:val="24"/>
          <w:szCs w:val="24"/>
          <w:u w:val="single"/>
        </w:rPr>
      </w:pPr>
      <w:r w:rsidRPr="00D06188">
        <w:rPr>
          <w:rStyle w:val="Accentuation"/>
          <w:i w:val="0"/>
          <w:sz w:val="24"/>
          <w:szCs w:val="24"/>
        </w:rPr>
        <w:t xml:space="preserve">La </w:t>
      </w:r>
      <w:r w:rsidRPr="005B711E">
        <w:rPr>
          <w:rStyle w:val="Accentuation"/>
          <w:b/>
          <w:i w:val="0"/>
          <w:sz w:val="24"/>
          <w:szCs w:val="24"/>
        </w:rPr>
        <w:t>« fiche projet »</w:t>
      </w:r>
      <w:r w:rsidRPr="00D06188">
        <w:rPr>
          <w:rStyle w:val="Accentuation"/>
          <w:i w:val="0"/>
          <w:sz w:val="24"/>
          <w:szCs w:val="24"/>
        </w:rPr>
        <w:t xml:space="preserve"> </w:t>
      </w:r>
      <w:r w:rsidR="00D06188">
        <w:rPr>
          <w:rStyle w:val="Accentuation"/>
          <w:i w:val="0"/>
          <w:sz w:val="24"/>
          <w:szCs w:val="24"/>
        </w:rPr>
        <w:t>e</w:t>
      </w:r>
      <w:r w:rsidR="00A55592" w:rsidRPr="00D06188">
        <w:rPr>
          <w:rStyle w:val="Accentuation"/>
          <w:i w:val="0"/>
          <w:sz w:val="24"/>
          <w:szCs w:val="24"/>
        </w:rPr>
        <w:t>st à compléter et à transmettre</w:t>
      </w:r>
      <w:r w:rsidRPr="00D06188">
        <w:rPr>
          <w:rStyle w:val="Accentuation"/>
          <w:i w:val="0"/>
          <w:sz w:val="24"/>
          <w:szCs w:val="24"/>
        </w:rPr>
        <w:t xml:space="preserve"> </w:t>
      </w:r>
      <w:r w:rsidR="002A2387" w:rsidRPr="00D06188">
        <w:rPr>
          <w:rStyle w:val="Accentuation"/>
          <w:b/>
          <w:i w:val="0"/>
          <w:sz w:val="24"/>
          <w:szCs w:val="24"/>
        </w:rPr>
        <w:t>uniquement</w:t>
      </w:r>
      <w:r w:rsidR="002A2387" w:rsidRPr="00D06188">
        <w:rPr>
          <w:rStyle w:val="Accentuation"/>
          <w:i w:val="0"/>
          <w:sz w:val="24"/>
          <w:szCs w:val="24"/>
        </w:rPr>
        <w:t xml:space="preserve"> </w:t>
      </w:r>
      <w:r w:rsidRPr="00D06188">
        <w:rPr>
          <w:rStyle w:val="Accentuation"/>
          <w:i w:val="0"/>
          <w:sz w:val="24"/>
          <w:szCs w:val="24"/>
        </w:rPr>
        <w:t>par mail à</w:t>
      </w:r>
      <w:r w:rsidRPr="00FC63A5">
        <w:rPr>
          <w:rFonts w:ascii="Calibri" w:hAnsi="Calibri"/>
          <w:color w:val="244061" w:themeColor="accent1" w:themeShade="80"/>
        </w:rPr>
        <w:t xml:space="preserve"> l’adresse :</w:t>
      </w:r>
      <w:r w:rsidRPr="00A324BF">
        <w:rPr>
          <w:rFonts w:ascii="Calibri" w:hAnsi="Calibri"/>
          <w:i/>
          <w:iCs/>
          <w:color w:val="244061" w:themeColor="accent1" w:themeShade="80"/>
          <w:sz w:val="24"/>
          <w:szCs w:val="24"/>
        </w:rPr>
        <w:t xml:space="preserve"> </w:t>
      </w:r>
      <w:hyperlink r:id="rId8" w:history="1">
        <w:r w:rsidRPr="00A324BF">
          <w:rPr>
            <w:rFonts w:ascii="Calibri" w:hAnsi="Calibri"/>
            <w:color w:val="0000FF" w:themeColor="hyperlink"/>
            <w:sz w:val="24"/>
            <w:szCs w:val="24"/>
            <w:u w:val="single"/>
          </w:rPr>
          <w:t>conferencedesfinanceurs@pasdecalais.fr</w:t>
        </w:r>
      </w:hyperlink>
      <w:r w:rsidRPr="00A324BF">
        <w:rPr>
          <w:rFonts w:ascii="Calibri" w:hAnsi="Calibri"/>
          <w:i/>
          <w:iCs/>
          <w:color w:val="244061" w:themeColor="accent1" w:themeShade="80"/>
          <w:sz w:val="24"/>
          <w:szCs w:val="24"/>
          <w:u w:val="single"/>
        </w:rPr>
        <w:t>.</w:t>
      </w:r>
    </w:p>
    <w:p w14:paraId="6F8342F8" w14:textId="77777777" w:rsidR="00A324BF" w:rsidRPr="007251CA" w:rsidRDefault="00A324BF" w:rsidP="00A324BF">
      <w:pPr>
        <w:spacing w:after="0" w:line="240" w:lineRule="auto"/>
        <w:ind w:firstLine="708"/>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 xml:space="preserve">Elle devra être renommée avec le nom de votre organisme et nous être transmise sous </w:t>
      </w:r>
      <w:r w:rsidRPr="00D06188">
        <w:rPr>
          <w:rFonts w:ascii="Calibri" w:hAnsi="Calibri"/>
          <w:b/>
          <w:iCs/>
          <w:color w:val="244061" w:themeColor="accent1" w:themeShade="80"/>
          <w:sz w:val="24"/>
          <w:szCs w:val="24"/>
        </w:rPr>
        <w:t>format EXCEL</w:t>
      </w:r>
    </w:p>
    <w:p w14:paraId="19AD1936" w14:textId="49C7BA7A" w:rsidR="00A324BF" w:rsidRPr="007251CA" w:rsidRDefault="00A324BF" w:rsidP="00A324BF">
      <w:pPr>
        <w:spacing w:after="0" w:line="240" w:lineRule="auto"/>
        <w:ind w:firstLine="708"/>
        <w:jc w:val="both"/>
        <w:rPr>
          <w:rFonts w:ascii="Calibri" w:hAnsi="Calibri"/>
          <w:b/>
          <w:iCs/>
          <w:color w:val="244061" w:themeColor="accent1" w:themeShade="80"/>
          <w:sz w:val="24"/>
          <w:szCs w:val="24"/>
        </w:rPr>
      </w:pPr>
      <w:r w:rsidRPr="007251CA">
        <w:rPr>
          <w:rFonts w:ascii="Calibri" w:hAnsi="Calibri"/>
          <w:b/>
          <w:iCs/>
          <w:color w:val="244061" w:themeColor="accent1" w:themeShade="80"/>
          <w:sz w:val="24"/>
          <w:szCs w:val="24"/>
        </w:rPr>
        <w:t>L’envoi dématérialisé doit être fait avant la date limite fixée au : 0</w:t>
      </w:r>
      <w:r w:rsidR="003F6624">
        <w:rPr>
          <w:rFonts w:ascii="Calibri" w:hAnsi="Calibri"/>
          <w:b/>
          <w:iCs/>
          <w:color w:val="244061" w:themeColor="accent1" w:themeShade="80"/>
          <w:sz w:val="24"/>
          <w:szCs w:val="24"/>
        </w:rPr>
        <w:t>5</w:t>
      </w:r>
      <w:r w:rsidRPr="007251CA">
        <w:rPr>
          <w:rFonts w:ascii="Calibri" w:hAnsi="Calibri"/>
          <w:b/>
          <w:iCs/>
          <w:color w:val="244061" w:themeColor="accent1" w:themeShade="80"/>
          <w:sz w:val="24"/>
          <w:szCs w:val="24"/>
        </w:rPr>
        <w:t>/10/201</w:t>
      </w:r>
      <w:r w:rsidR="003F6624">
        <w:rPr>
          <w:rFonts w:ascii="Calibri" w:hAnsi="Calibri"/>
          <w:b/>
          <w:iCs/>
          <w:color w:val="244061" w:themeColor="accent1" w:themeShade="80"/>
          <w:sz w:val="24"/>
          <w:szCs w:val="24"/>
        </w:rPr>
        <w:t>8</w:t>
      </w:r>
    </w:p>
    <w:p w14:paraId="20ACDC80" w14:textId="77777777" w:rsidR="00A324BF" w:rsidRPr="007251CA" w:rsidRDefault="00A324BF" w:rsidP="00A324BF">
      <w:pPr>
        <w:spacing w:after="0" w:line="240" w:lineRule="auto"/>
        <w:ind w:left="708"/>
        <w:jc w:val="both"/>
        <w:rPr>
          <w:rFonts w:ascii="Calibri" w:hAnsi="Calibri"/>
          <w:iCs/>
          <w:color w:val="244061" w:themeColor="accent1" w:themeShade="80"/>
          <w:sz w:val="24"/>
          <w:szCs w:val="24"/>
        </w:rPr>
      </w:pPr>
    </w:p>
    <w:p w14:paraId="2293D09A" w14:textId="77777777" w:rsidR="00A324BF" w:rsidRPr="007251CA" w:rsidRDefault="00A324BF" w:rsidP="00A324BF">
      <w:pPr>
        <w:spacing w:after="0" w:line="240" w:lineRule="auto"/>
        <w:ind w:left="708"/>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Un numéro de dossier vous sera adressé par mail dès réception de votre projet, qui vaudra accusé réception.</w:t>
      </w:r>
    </w:p>
    <w:p w14:paraId="1BB65CF8" w14:textId="77777777" w:rsidR="00A324BF" w:rsidRPr="007251CA" w:rsidRDefault="00A324BF" w:rsidP="00A324BF">
      <w:pPr>
        <w:spacing w:after="0" w:line="240" w:lineRule="auto"/>
        <w:ind w:firstLine="708"/>
        <w:jc w:val="both"/>
        <w:rPr>
          <w:rFonts w:ascii="Calibri" w:hAnsi="Calibri"/>
          <w:iCs/>
          <w:color w:val="244061" w:themeColor="accent1" w:themeShade="80"/>
          <w:sz w:val="24"/>
          <w:szCs w:val="24"/>
        </w:rPr>
      </w:pPr>
    </w:p>
    <w:p w14:paraId="3E195256" w14:textId="154F9B51" w:rsidR="00A324BF" w:rsidRPr="007251CA" w:rsidRDefault="00A324BF" w:rsidP="00A324BF">
      <w:pPr>
        <w:pBdr>
          <w:top w:val="dotted" w:sz="4" w:space="1" w:color="auto"/>
          <w:left w:val="dotted" w:sz="4" w:space="4" w:color="auto"/>
          <w:bottom w:val="dotted" w:sz="4" w:space="1" w:color="auto"/>
          <w:right w:val="dotted" w:sz="4" w:space="4" w:color="auto"/>
        </w:pBdr>
        <w:ind w:left="1068"/>
        <w:contextualSpacing/>
        <w:jc w:val="both"/>
        <w:rPr>
          <w:rFonts w:ascii="Calibri" w:hAnsi="Calibri"/>
          <w:b/>
          <w:iCs/>
          <w:color w:val="244061" w:themeColor="accent1" w:themeShade="80"/>
          <w:sz w:val="24"/>
          <w:szCs w:val="24"/>
        </w:rPr>
      </w:pPr>
      <w:r w:rsidRPr="007251CA">
        <w:rPr>
          <w:rFonts w:ascii="Calibri" w:hAnsi="Calibri"/>
          <w:b/>
          <w:iCs/>
          <w:color w:val="244061" w:themeColor="accent1" w:themeShade="80"/>
          <w:sz w:val="24"/>
          <w:szCs w:val="24"/>
        </w:rPr>
        <w:t xml:space="preserve">Tout projet incomplet, ou non déposé sur la boite mail de la Conférence des financeurs ou ne respectant pas la date limite de clôture de cet appel à candidatures </w:t>
      </w:r>
      <w:r w:rsidRPr="00D06188">
        <w:rPr>
          <w:rFonts w:ascii="Calibri" w:hAnsi="Calibri"/>
          <w:b/>
          <w:iCs/>
          <w:color w:val="244061" w:themeColor="accent1" w:themeShade="80"/>
          <w:sz w:val="24"/>
          <w:szCs w:val="24"/>
        </w:rPr>
        <w:t xml:space="preserve">sera </w:t>
      </w:r>
      <w:r w:rsidR="002A2387" w:rsidRPr="00D06188">
        <w:rPr>
          <w:rFonts w:ascii="Calibri" w:hAnsi="Calibri"/>
          <w:b/>
          <w:iCs/>
          <w:color w:val="244061" w:themeColor="accent1" w:themeShade="80"/>
          <w:sz w:val="24"/>
          <w:szCs w:val="24"/>
        </w:rPr>
        <w:t>rejeté</w:t>
      </w:r>
      <w:r w:rsidRPr="00D06188">
        <w:rPr>
          <w:rFonts w:ascii="Calibri" w:hAnsi="Calibri"/>
          <w:b/>
          <w:iCs/>
          <w:color w:val="244061" w:themeColor="accent1" w:themeShade="80"/>
          <w:sz w:val="24"/>
          <w:szCs w:val="24"/>
        </w:rPr>
        <w:t>.</w:t>
      </w:r>
    </w:p>
    <w:p w14:paraId="6C788894" w14:textId="5C0200E5" w:rsidR="00A324BF" w:rsidRDefault="00A324BF" w:rsidP="00A324BF">
      <w:pPr>
        <w:spacing w:after="0" w:line="240" w:lineRule="auto"/>
        <w:ind w:firstLine="708"/>
        <w:jc w:val="both"/>
        <w:rPr>
          <w:rFonts w:ascii="Calibri" w:hAnsi="Calibri"/>
          <w:iCs/>
          <w:color w:val="244061" w:themeColor="accent1" w:themeShade="80"/>
          <w:sz w:val="24"/>
          <w:szCs w:val="24"/>
        </w:rPr>
      </w:pPr>
    </w:p>
    <w:p w14:paraId="53E93DE9" w14:textId="77777777" w:rsidR="003C19C7" w:rsidRPr="00A324BF" w:rsidRDefault="003C19C7" w:rsidP="00A324BF">
      <w:pPr>
        <w:spacing w:after="0" w:line="240" w:lineRule="auto"/>
        <w:ind w:firstLine="708"/>
        <w:jc w:val="both"/>
        <w:rPr>
          <w:rFonts w:ascii="Calibri" w:hAnsi="Calibri"/>
          <w:iCs/>
          <w:color w:val="244061" w:themeColor="accent1" w:themeShade="80"/>
          <w:sz w:val="24"/>
          <w:szCs w:val="24"/>
        </w:rPr>
      </w:pPr>
    </w:p>
    <w:p w14:paraId="671C7FB6" w14:textId="77777777" w:rsidR="00A324BF" w:rsidRPr="007251CA" w:rsidRDefault="00A324BF" w:rsidP="00A324BF">
      <w:pPr>
        <w:spacing w:after="0" w:line="240" w:lineRule="auto"/>
        <w:ind w:firstLine="708"/>
        <w:jc w:val="both"/>
        <w:rPr>
          <w:rFonts w:ascii="Calibri" w:hAnsi="Calibri"/>
          <w:b/>
          <w:iCs/>
          <w:color w:val="244061" w:themeColor="accent1" w:themeShade="80"/>
          <w:sz w:val="24"/>
          <w:szCs w:val="24"/>
        </w:rPr>
      </w:pPr>
      <w:r w:rsidRPr="007251CA">
        <w:rPr>
          <w:rFonts w:ascii="Calibri" w:hAnsi="Calibri"/>
          <w:b/>
          <w:iCs/>
          <w:color w:val="244061" w:themeColor="accent1" w:themeShade="80"/>
          <w:sz w:val="24"/>
          <w:szCs w:val="24"/>
        </w:rPr>
        <w:t>Conditions d’éligibilité :</w:t>
      </w:r>
    </w:p>
    <w:p w14:paraId="352F0C62" w14:textId="32EAE2F3" w:rsidR="007251CA" w:rsidRPr="007251CA" w:rsidRDefault="00A324BF" w:rsidP="007251CA">
      <w:pPr>
        <w:spacing w:after="0" w:line="240" w:lineRule="auto"/>
        <w:contextualSpacing/>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Le porteur doit être en capacité</w:t>
      </w:r>
      <w:r w:rsidR="007251CA">
        <w:rPr>
          <w:rFonts w:ascii="Calibri" w:hAnsi="Calibri"/>
          <w:iCs/>
          <w:color w:val="244061" w:themeColor="accent1" w:themeShade="80"/>
          <w:sz w:val="24"/>
          <w:szCs w:val="24"/>
        </w:rPr>
        <w:t xml:space="preserve"> de</w:t>
      </w:r>
      <w:r w:rsidR="007251CA" w:rsidRPr="007251CA">
        <w:rPr>
          <w:rFonts w:ascii="Calibri" w:hAnsi="Calibri"/>
          <w:iCs/>
          <w:color w:val="244061" w:themeColor="accent1" w:themeShade="80"/>
          <w:sz w:val="24"/>
          <w:szCs w:val="24"/>
        </w:rPr>
        <w:t> :</w:t>
      </w:r>
    </w:p>
    <w:p w14:paraId="4B5C6353" w14:textId="3DB16BC8" w:rsidR="00A324BF" w:rsidRPr="007251CA" w:rsidRDefault="007251CA" w:rsidP="002A2387">
      <w:pPr>
        <w:numPr>
          <w:ilvl w:val="0"/>
          <w:numId w:val="32"/>
        </w:numPr>
        <w:spacing w:after="0" w:line="240" w:lineRule="auto"/>
        <w:contextualSpacing/>
        <w:jc w:val="both"/>
        <w:rPr>
          <w:rFonts w:ascii="Calibri" w:hAnsi="Calibri"/>
          <w:iCs/>
          <w:color w:val="244061" w:themeColor="accent1" w:themeShade="80"/>
          <w:sz w:val="24"/>
          <w:szCs w:val="24"/>
        </w:rPr>
      </w:pPr>
      <w:r>
        <w:rPr>
          <w:rFonts w:ascii="Calibri" w:hAnsi="Calibri"/>
          <w:iCs/>
          <w:color w:val="244061" w:themeColor="accent1" w:themeShade="80"/>
          <w:sz w:val="24"/>
          <w:szCs w:val="24"/>
        </w:rPr>
        <w:t>S</w:t>
      </w:r>
      <w:r w:rsidR="00A324BF" w:rsidRPr="007251CA">
        <w:rPr>
          <w:rFonts w:ascii="Calibri" w:hAnsi="Calibri"/>
          <w:iCs/>
          <w:color w:val="244061" w:themeColor="accent1" w:themeShade="80"/>
          <w:sz w:val="24"/>
          <w:szCs w:val="24"/>
        </w:rPr>
        <w:t>outenir financièrement le projet proposé</w:t>
      </w:r>
    </w:p>
    <w:p w14:paraId="325B4ACF" w14:textId="3BFB67D3" w:rsidR="00A324BF" w:rsidRPr="007251CA" w:rsidRDefault="00A324BF" w:rsidP="002A2387">
      <w:pPr>
        <w:numPr>
          <w:ilvl w:val="0"/>
          <w:numId w:val="32"/>
        </w:numPr>
        <w:spacing w:after="0" w:line="240" w:lineRule="auto"/>
        <w:contextualSpacing/>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 xml:space="preserve">Réaliser le projet dans le département du Pas-de-Calais, auprès des personnes </w:t>
      </w:r>
      <w:r w:rsidR="002A2387" w:rsidRPr="00D06188">
        <w:rPr>
          <w:rFonts w:ascii="Calibri" w:hAnsi="Calibri"/>
          <w:iCs/>
          <w:color w:val="244061" w:themeColor="accent1" w:themeShade="80"/>
          <w:sz w:val="24"/>
          <w:szCs w:val="24"/>
        </w:rPr>
        <w:t>de plus de 60 ans</w:t>
      </w:r>
      <w:r w:rsidR="002A2387">
        <w:rPr>
          <w:rFonts w:ascii="Calibri" w:hAnsi="Calibri"/>
          <w:iCs/>
          <w:color w:val="244061" w:themeColor="accent1" w:themeShade="80"/>
          <w:sz w:val="24"/>
          <w:szCs w:val="24"/>
        </w:rPr>
        <w:t xml:space="preserve"> </w:t>
      </w:r>
      <w:r w:rsidRPr="007251CA">
        <w:rPr>
          <w:rFonts w:ascii="Calibri" w:hAnsi="Calibri"/>
          <w:iCs/>
          <w:color w:val="244061" w:themeColor="accent1" w:themeShade="80"/>
          <w:sz w:val="24"/>
          <w:szCs w:val="24"/>
        </w:rPr>
        <w:t>habitant dans le département du Pas-de-Calais </w:t>
      </w:r>
    </w:p>
    <w:p w14:paraId="7351B100" w14:textId="77777777" w:rsidR="00A324BF" w:rsidRPr="007251CA" w:rsidRDefault="00A324BF" w:rsidP="002A2387">
      <w:pPr>
        <w:numPr>
          <w:ilvl w:val="0"/>
          <w:numId w:val="32"/>
        </w:numPr>
        <w:spacing w:after="0" w:line="240" w:lineRule="auto"/>
        <w:contextualSpacing/>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Répondre aux thèmes et publics concernés par l’appel à candidatures (cf supra) ;</w:t>
      </w:r>
    </w:p>
    <w:p w14:paraId="200049FC" w14:textId="77777777" w:rsidR="00A324BF" w:rsidRPr="007251CA" w:rsidRDefault="00A324BF" w:rsidP="002A2387">
      <w:pPr>
        <w:numPr>
          <w:ilvl w:val="0"/>
          <w:numId w:val="32"/>
        </w:numPr>
        <w:spacing w:after="0" w:line="240" w:lineRule="auto"/>
        <w:contextualSpacing/>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 xml:space="preserve">Répondre aux besoins et attentes des personnes ; </w:t>
      </w:r>
    </w:p>
    <w:p w14:paraId="4622FB20" w14:textId="77777777" w:rsidR="00A324BF" w:rsidRPr="007251CA" w:rsidRDefault="00A324BF" w:rsidP="002A2387">
      <w:pPr>
        <w:numPr>
          <w:ilvl w:val="0"/>
          <w:numId w:val="32"/>
        </w:numPr>
        <w:spacing w:after="0" w:line="240" w:lineRule="auto"/>
        <w:contextualSpacing/>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Associer les partenaires locaux ;</w:t>
      </w:r>
    </w:p>
    <w:p w14:paraId="4708C567" w14:textId="3767675A" w:rsidR="00A324BF" w:rsidRPr="00D06188" w:rsidRDefault="00A324BF" w:rsidP="002A2387">
      <w:pPr>
        <w:numPr>
          <w:ilvl w:val="0"/>
          <w:numId w:val="32"/>
        </w:numPr>
        <w:spacing w:after="0" w:line="240" w:lineRule="auto"/>
        <w:contextualSpacing/>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 xml:space="preserve">Prévoir un calendrier de réalisation des actions </w:t>
      </w:r>
      <w:r w:rsidR="002A2387" w:rsidRPr="00D06188">
        <w:rPr>
          <w:rFonts w:ascii="Calibri" w:hAnsi="Calibri"/>
          <w:iCs/>
          <w:color w:val="244061" w:themeColor="accent1" w:themeShade="80"/>
          <w:sz w:val="24"/>
          <w:szCs w:val="24"/>
        </w:rPr>
        <w:t>et une instance de suivi du projet dès son élaboration</w:t>
      </w:r>
      <w:r w:rsidRPr="00D06188">
        <w:rPr>
          <w:rFonts w:ascii="Calibri" w:hAnsi="Calibri"/>
          <w:iCs/>
          <w:color w:val="244061" w:themeColor="accent1" w:themeShade="80"/>
          <w:sz w:val="24"/>
          <w:szCs w:val="24"/>
        </w:rPr>
        <w:t>;</w:t>
      </w:r>
    </w:p>
    <w:p w14:paraId="3689E4E6" w14:textId="13999960" w:rsidR="00A324BF" w:rsidRDefault="00A324BF" w:rsidP="002A2387">
      <w:pPr>
        <w:numPr>
          <w:ilvl w:val="0"/>
          <w:numId w:val="32"/>
        </w:numPr>
        <w:spacing w:after="0" w:line="240" w:lineRule="auto"/>
        <w:contextualSpacing/>
        <w:jc w:val="both"/>
        <w:rPr>
          <w:rFonts w:ascii="Calibri" w:hAnsi="Calibri"/>
          <w:iCs/>
          <w:color w:val="244061" w:themeColor="accent1" w:themeShade="80"/>
          <w:sz w:val="24"/>
          <w:szCs w:val="24"/>
        </w:rPr>
      </w:pPr>
      <w:r w:rsidRPr="007251CA">
        <w:rPr>
          <w:rFonts w:ascii="Calibri" w:hAnsi="Calibri"/>
          <w:iCs/>
          <w:color w:val="244061" w:themeColor="accent1" w:themeShade="80"/>
          <w:sz w:val="24"/>
          <w:szCs w:val="24"/>
        </w:rPr>
        <w:t>Préciser le budget prévisionnel détaillé du projet et les co financements sur la durée totale du projet</w:t>
      </w:r>
      <w:r w:rsidR="009B200A">
        <w:rPr>
          <w:rFonts w:ascii="Calibri" w:hAnsi="Calibri"/>
          <w:iCs/>
          <w:color w:val="244061" w:themeColor="accent1" w:themeShade="80"/>
          <w:sz w:val="24"/>
          <w:szCs w:val="24"/>
        </w:rPr>
        <w:t xml:space="preserve"> </w:t>
      </w:r>
      <w:r w:rsidR="009B200A" w:rsidRPr="00D06188">
        <w:rPr>
          <w:rFonts w:ascii="Calibri" w:hAnsi="Calibri"/>
          <w:iCs/>
          <w:color w:val="244061" w:themeColor="accent1" w:themeShade="80"/>
          <w:sz w:val="24"/>
          <w:szCs w:val="24"/>
        </w:rPr>
        <w:t>en s’appuyant sur les devis</w:t>
      </w:r>
      <w:r w:rsidRPr="00D06188">
        <w:rPr>
          <w:rFonts w:ascii="Calibri" w:hAnsi="Calibri"/>
          <w:iCs/>
          <w:color w:val="244061" w:themeColor="accent1" w:themeShade="80"/>
          <w:sz w:val="24"/>
          <w:szCs w:val="24"/>
        </w:rPr>
        <w:t>.</w:t>
      </w:r>
    </w:p>
    <w:p w14:paraId="069DB937" w14:textId="77777777" w:rsidR="00D06188" w:rsidRPr="007251CA" w:rsidRDefault="00D06188" w:rsidP="00D06188">
      <w:pPr>
        <w:spacing w:after="0" w:line="240" w:lineRule="auto"/>
        <w:ind w:left="1428"/>
        <w:contextualSpacing/>
        <w:jc w:val="both"/>
        <w:rPr>
          <w:rFonts w:ascii="Calibri" w:hAnsi="Calibri"/>
          <w:iCs/>
          <w:color w:val="244061" w:themeColor="accent1" w:themeShade="80"/>
          <w:sz w:val="24"/>
          <w:szCs w:val="24"/>
        </w:rPr>
      </w:pPr>
    </w:p>
    <w:p w14:paraId="642782FA" w14:textId="2F32AFB2" w:rsidR="00A324BF" w:rsidRDefault="00A324BF" w:rsidP="00A324BF">
      <w:pPr>
        <w:ind w:left="708"/>
        <w:jc w:val="both"/>
        <w:rPr>
          <w:rFonts w:ascii="Calibri" w:hAnsi="Calibri"/>
          <w:b/>
          <w:iCs/>
          <w:color w:val="17365D" w:themeColor="text2" w:themeShade="BF"/>
          <w:sz w:val="24"/>
          <w:szCs w:val="24"/>
        </w:rPr>
      </w:pPr>
      <w:r w:rsidRPr="007251CA">
        <w:rPr>
          <w:rFonts w:ascii="Calibri" w:hAnsi="Calibri"/>
          <w:b/>
          <w:iCs/>
          <w:color w:val="17365D" w:themeColor="text2" w:themeShade="BF"/>
          <w:sz w:val="24"/>
          <w:szCs w:val="24"/>
        </w:rPr>
        <w:t xml:space="preserve">Pour que le projet puisse faire l’objet d’une instruction sur le fond, l’ensemble des items de la Fiche Projet </w:t>
      </w:r>
      <w:r w:rsidR="009C2A57">
        <w:rPr>
          <w:rFonts w:ascii="Calibri" w:hAnsi="Calibri"/>
          <w:b/>
          <w:iCs/>
          <w:color w:val="17365D" w:themeColor="text2" w:themeShade="BF"/>
          <w:sz w:val="24"/>
          <w:szCs w:val="24"/>
        </w:rPr>
        <w:t xml:space="preserve">devront impérativement être </w:t>
      </w:r>
      <w:r w:rsidRPr="007251CA">
        <w:rPr>
          <w:rFonts w:ascii="Calibri" w:hAnsi="Calibri"/>
          <w:b/>
          <w:iCs/>
          <w:color w:val="17365D" w:themeColor="text2" w:themeShade="BF"/>
          <w:sz w:val="24"/>
          <w:szCs w:val="24"/>
        </w:rPr>
        <w:t>renseignés par le porteur.</w:t>
      </w:r>
    </w:p>
    <w:p w14:paraId="468AFF34" w14:textId="4E083FA7" w:rsidR="003C19C7" w:rsidRDefault="003C19C7" w:rsidP="00A324BF">
      <w:pPr>
        <w:ind w:left="708"/>
        <w:jc w:val="both"/>
        <w:rPr>
          <w:rFonts w:ascii="Calibri" w:hAnsi="Calibri"/>
          <w:b/>
          <w:iCs/>
          <w:color w:val="17365D" w:themeColor="text2" w:themeShade="BF"/>
          <w:sz w:val="24"/>
          <w:szCs w:val="24"/>
        </w:rPr>
      </w:pPr>
    </w:p>
    <w:p w14:paraId="2D7EBFFD" w14:textId="77777777" w:rsidR="003C19C7" w:rsidRDefault="003C19C7" w:rsidP="00A324BF">
      <w:pPr>
        <w:ind w:left="708"/>
        <w:jc w:val="both"/>
        <w:rPr>
          <w:rFonts w:ascii="Calibri" w:hAnsi="Calibri"/>
          <w:b/>
          <w:iCs/>
          <w:color w:val="17365D" w:themeColor="text2" w:themeShade="BF"/>
          <w:sz w:val="24"/>
          <w:szCs w:val="24"/>
        </w:rPr>
      </w:pPr>
    </w:p>
    <w:p w14:paraId="334B5DE7" w14:textId="348CF323" w:rsidR="008B1450" w:rsidRDefault="008B1450" w:rsidP="00287EB2">
      <w:pPr>
        <w:pStyle w:val="Titre2"/>
        <w:numPr>
          <w:ilvl w:val="0"/>
          <w:numId w:val="29"/>
        </w:numPr>
        <w:pBdr>
          <w:bottom w:val="single" w:sz="4" w:space="1" w:color="1F497D" w:themeColor="text2"/>
        </w:pBdr>
        <w:rPr>
          <w:i/>
          <w:iCs/>
          <w:color w:val="1F497D" w:themeColor="text2"/>
          <w:sz w:val="30"/>
          <w:szCs w:val="30"/>
        </w:rPr>
      </w:pPr>
      <w:r>
        <w:rPr>
          <w:i/>
          <w:iCs/>
          <w:color w:val="1F497D" w:themeColor="text2"/>
          <w:sz w:val="30"/>
          <w:szCs w:val="30"/>
        </w:rPr>
        <w:t xml:space="preserve">Critères de non éligibilité </w:t>
      </w:r>
      <w:r w:rsidR="00A55592">
        <w:rPr>
          <w:i/>
          <w:iCs/>
          <w:color w:val="1F497D" w:themeColor="text2"/>
          <w:sz w:val="30"/>
          <w:szCs w:val="30"/>
        </w:rPr>
        <w:t>et dépenses non éligibles</w:t>
      </w:r>
    </w:p>
    <w:p w14:paraId="4EA998CD" w14:textId="5E8978EA" w:rsidR="003C19C7" w:rsidRDefault="003C19C7" w:rsidP="008B1450"/>
    <w:p w14:paraId="51468269" w14:textId="7DD48BD9" w:rsidR="008B1450" w:rsidRPr="004C500C" w:rsidRDefault="008B1450" w:rsidP="004C500C">
      <w:pPr>
        <w:jc w:val="both"/>
        <w:rPr>
          <w:rStyle w:val="Accentuation"/>
          <w:rFonts w:ascii="Calibri" w:hAnsi="Calibri"/>
          <w:i w:val="0"/>
          <w:color w:val="244061" w:themeColor="accent1" w:themeShade="80"/>
          <w:sz w:val="24"/>
          <w:szCs w:val="24"/>
        </w:rPr>
      </w:pPr>
      <w:r w:rsidRPr="004C500C">
        <w:rPr>
          <w:rStyle w:val="Accentuation"/>
          <w:rFonts w:ascii="Calibri" w:hAnsi="Calibri"/>
          <w:i w:val="0"/>
          <w:color w:val="244061" w:themeColor="accent1" w:themeShade="80"/>
          <w:sz w:val="24"/>
          <w:szCs w:val="24"/>
        </w:rPr>
        <w:t>Ne seront pas retenus:</w:t>
      </w:r>
    </w:p>
    <w:p w14:paraId="35640752" w14:textId="77777777" w:rsidR="00A55592" w:rsidRDefault="00A55592" w:rsidP="00A55592">
      <w:pPr>
        <w:pStyle w:val="Paragraphedeliste"/>
        <w:numPr>
          <w:ilvl w:val="0"/>
          <w:numId w:val="16"/>
        </w:numPr>
        <w:jc w:val="both"/>
        <w:rPr>
          <w:rStyle w:val="Accentuation"/>
          <w:rFonts w:ascii="Calibri" w:hAnsi="Calibri"/>
          <w:i w:val="0"/>
          <w:color w:val="244061" w:themeColor="accent1" w:themeShade="80"/>
          <w:sz w:val="24"/>
          <w:szCs w:val="24"/>
        </w:rPr>
      </w:pPr>
      <w:r w:rsidRPr="004C500C">
        <w:rPr>
          <w:rStyle w:val="Accentuation"/>
          <w:rFonts w:ascii="Calibri" w:hAnsi="Calibri"/>
          <w:i w:val="0"/>
          <w:color w:val="244061" w:themeColor="accent1" w:themeShade="80"/>
          <w:sz w:val="24"/>
          <w:szCs w:val="24"/>
        </w:rPr>
        <w:t xml:space="preserve">Les projets ne tenant pas compte du cahier des charges du présent appel à candidatures </w:t>
      </w:r>
    </w:p>
    <w:p w14:paraId="70905EBC" w14:textId="2D28BC1C" w:rsidR="008B1450" w:rsidRDefault="008B1450" w:rsidP="004C500C">
      <w:pPr>
        <w:pStyle w:val="Paragraphedeliste"/>
        <w:numPr>
          <w:ilvl w:val="0"/>
          <w:numId w:val="16"/>
        </w:numPr>
        <w:jc w:val="both"/>
        <w:rPr>
          <w:rStyle w:val="Accentuation"/>
          <w:rFonts w:ascii="Calibri" w:hAnsi="Calibri"/>
          <w:i w:val="0"/>
          <w:color w:val="244061" w:themeColor="accent1" w:themeShade="80"/>
          <w:sz w:val="24"/>
          <w:szCs w:val="24"/>
        </w:rPr>
      </w:pPr>
      <w:r w:rsidRPr="004C500C">
        <w:rPr>
          <w:rStyle w:val="Accentuation"/>
          <w:rFonts w:ascii="Calibri" w:hAnsi="Calibri"/>
          <w:i w:val="0"/>
          <w:color w:val="244061" w:themeColor="accent1" w:themeShade="80"/>
          <w:sz w:val="24"/>
          <w:szCs w:val="24"/>
        </w:rPr>
        <w:t>Les projets développant des actions individuelles</w:t>
      </w:r>
    </w:p>
    <w:p w14:paraId="41668826" w14:textId="3BBDD433" w:rsidR="00A55592" w:rsidRPr="004C500C" w:rsidRDefault="00A55592" w:rsidP="00A55592">
      <w:pPr>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Ne pourront bénéficier de financement par la Conférence des financeurs :</w:t>
      </w:r>
    </w:p>
    <w:p w14:paraId="6FE23F43" w14:textId="743A5E17" w:rsidR="00A55592" w:rsidRDefault="00A55592" w:rsidP="00A55592">
      <w:pPr>
        <w:pStyle w:val="Paragraphedeliste"/>
        <w:numPr>
          <w:ilvl w:val="0"/>
          <w:numId w:val="16"/>
        </w:numPr>
        <w:jc w:val="both"/>
        <w:rPr>
          <w:rStyle w:val="Accentuation"/>
          <w:rFonts w:ascii="Calibri" w:hAnsi="Calibri"/>
          <w:i w:val="0"/>
          <w:color w:val="244061" w:themeColor="accent1" w:themeShade="80"/>
          <w:sz w:val="24"/>
          <w:szCs w:val="24"/>
        </w:rPr>
      </w:pPr>
      <w:r>
        <w:rPr>
          <w:rStyle w:val="Accentuation"/>
          <w:rFonts w:ascii="Calibri" w:hAnsi="Calibri"/>
          <w:i w:val="0"/>
          <w:color w:val="244061" w:themeColor="accent1" w:themeShade="80"/>
          <w:sz w:val="24"/>
          <w:szCs w:val="24"/>
        </w:rPr>
        <w:t xml:space="preserve">La </w:t>
      </w:r>
      <w:r w:rsidRPr="004C500C">
        <w:rPr>
          <w:rStyle w:val="Accentuation"/>
          <w:rFonts w:ascii="Calibri" w:hAnsi="Calibri"/>
          <w:i w:val="0"/>
          <w:color w:val="244061" w:themeColor="accent1" w:themeShade="80"/>
          <w:sz w:val="24"/>
          <w:szCs w:val="24"/>
        </w:rPr>
        <w:t>formation pour le personnel</w:t>
      </w:r>
      <w:r w:rsidR="00485C5C">
        <w:rPr>
          <w:rStyle w:val="Accentuation"/>
          <w:rFonts w:ascii="Calibri" w:hAnsi="Calibri"/>
          <w:i w:val="0"/>
          <w:color w:val="244061" w:themeColor="accent1" w:themeShade="80"/>
          <w:sz w:val="24"/>
          <w:szCs w:val="24"/>
        </w:rPr>
        <w:t xml:space="preserve"> (seule la formation des bénévoles pourra être retenue par la Conférence des financeurs).</w:t>
      </w:r>
    </w:p>
    <w:p w14:paraId="50BC1225" w14:textId="77777777" w:rsidR="00D36112" w:rsidRPr="00C4085C" w:rsidRDefault="00D36112" w:rsidP="00D36112">
      <w:pPr>
        <w:pStyle w:val="Paragraphedeliste"/>
        <w:numPr>
          <w:ilvl w:val="0"/>
          <w:numId w:val="16"/>
        </w:numPr>
        <w:jc w:val="both"/>
        <w:rPr>
          <w:rStyle w:val="Accentuation"/>
          <w:rFonts w:ascii="Calibri" w:hAnsi="Calibri"/>
          <w:i w:val="0"/>
          <w:color w:val="244061" w:themeColor="accent1" w:themeShade="80"/>
          <w:sz w:val="24"/>
          <w:szCs w:val="24"/>
        </w:rPr>
      </w:pPr>
      <w:r w:rsidRPr="00C4085C">
        <w:rPr>
          <w:rStyle w:val="Accentuation"/>
          <w:rFonts w:ascii="Calibri" w:hAnsi="Calibri"/>
          <w:i w:val="0"/>
          <w:color w:val="244061" w:themeColor="accent1" w:themeShade="80"/>
          <w:sz w:val="24"/>
          <w:szCs w:val="24"/>
        </w:rPr>
        <w:t>Les dépenses d’investissement</w:t>
      </w:r>
    </w:p>
    <w:p w14:paraId="033E151F" w14:textId="1CBFACAE" w:rsidR="00EC2805" w:rsidRDefault="00EC2805" w:rsidP="00EC2805">
      <w:p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La Conférence des financeurs accordera 10% des dépenses liées directement au projet pour les frais de fonctionnement de la structure</w:t>
      </w:r>
    </w:p>
    <w:p w14:paraId="00505400" w14:textId="77777777" w:rsidR="00D06188" w:rsidRPr="00F63618" w:rsidRDefault="00D06188" w:rsidP="00EC2805">
      <w:pPr>
        <w:spacing w:after="0" w:line="240" w:lineRule="auto"/>
        <w:jc w:val="both"/>
        <w:rPr>
          <w:rStyle w:val="Accentuation"/>
          <w:rFonts w:ascii="Calibri" w:hAnsi="Calibri"/>
          <w:i w:val="0"/>
          <w:color w:val="244061" w:themeColor="accent1" w:themeShade="80"/>
          <w:sz w:val="24"/>
          <w:szCs w:val="24"/>
        </w:rPr>
      </w:pPr>
    </w:p>
    <w:p w14:paraId="4F3C1089" w14:textId="77777777" w:rsidR="00EC2805" w:rsidRPr="00D06188" w:rsidRDefault="00EC2805" w:rsidP="008F70A2">
      <w:pPr>
        <w:pBdr>
          <w:top w:val="single" w:sz="4" w:space="1" w:color="auto"/>
          <w:left w:val="single" w:sz="4" w:space="4" w:color="auto"/>
          <w:bottom w:val="single" w:sz="4" w:space="1" w:color="auto"/>
          <w:right w:val="single" w:sz="4" w:space="4" w:color="auto"/>
        </w:pBdr>
        <w:ind w:left="708"/>
        <w:jc w:val="both"/>
        <w:rPr>
          <w:rStyle w:val="Accentuation"/>
          <w:rFonts w:ascii="Calibri" w:hAnsi="Calibri"/>
          <w:b/>
          <w:i w:val="0"/>
          <w:color w:val="17365D" w:themeColor="text2" w:themeShade="BF"/>
          <w:sz w:val="24"/>
          <w:szCs w:val="24"/>
        </w:rPr>
      </w:pPr>
      <w:r w:rsidRPr="00D06188">
        <w:rPr>
          <w:rStyle w:val="Accentuation"/>
          <w:rFonts w:ascii="Calibri" w:hAnsi="Calibri"/>
          <w:b/>
          <w:i w:val="0"/>
          <w:color w:val="17365D" w:themeColor="text2" w:themeShade="BF"/>
          <w:sz w:val="24"/>
          <w:szCs w:val="24"/>
        </w:rPr>
        <w:t>Les membres de la Conférence des financeurs examineront tous les projets et réorienteront certains projets comportant des dépenses non éligibles au titre de la Conférence des financeurs.</w:t>
      </w:r>
    </w:p>
    <w:p w14:paraId="4E532864" w14:textId="2DBEC02C" w:rsidR="00EC2805" w:rsidRPr="008F70A2" w:rsidRDefault="00EC2805" w:rsidP="008F70A2">
      <w:pPr>
        <w:ind w:left="708"/>
        <w:jc w:val="both"/>
        <w:rPr>
          <w:rStyle w:val="Accentuation"/>
          <w:rFonts w:ascii="Calibri" w:hAnsi="Calibri"/>
          <w:i w:val="0"/>
          <w:color w:val="17365D" w:themeColor="text2" w:themeShade="BF"/>
          <w:sz w:val="24"/>
          <w:szCs w:val="24"/>
        </w:rPr>
      </w:pPr>
      <w:r w:rsidRPr="008F70A2">
        <w:rPr>
          <w:rStyle w:val="Accentuation"/>
          <w:rFonts w:ascii="Calibri" w:hAnsi="Calibri"/>
          <w:i w:val="0"/>
          <w:color w:val="17365D" w:themeColor="text2" w:themeShade="BF"/>
          <w:sz w:val="24"/>
          <w:szCs w:val="24"/>
        </w:rPr>
        <w:t>C’est ainsi que lors de l’instruction et dans le souci de permettre l’aboutissement de certains projets, des possibilités de financements complémentaires avec les autres membres de la Conférence</w:t>
      </w:r>
      <w:r w:rsidR="00100278" w:rsidRPr="008F70A2">
        <w:rPr>
          <w:rStyle w:val="Accentuation"/>
          <w:rFonts w:ascii="Calibri" w:hAnsi="Calibri"/>
          <w:i w:val="0"/>
          <w:color w:val="17365D" w:themeColor="text2" w:themeShade="BF"/>
          <w:sz w:val="24"/>
          <w:szCs w:val="24"/>
        </w:rPr>
        <w:t xml:space="preserve"> des financeurs</w:t>
      </w:r>
      <w:r w:rsidR="00100278" w:rsidRPr="008F70A2">
        <w:rPr>
          <w:rFonts w:ascii="Calibri" w:hAnsi="Calibri"/>
          <w:i/>
          <w:color w:val="17365D" w:themeColor="text2" w:themeShade="BF"/>
          <w:sz w:val="24"/>
          <w:szCs w:val="24"/>
        </w:rPr>
        <w:t xml:space="preserve"> </w:t>
      </w:r>
      <w:r w:rsidR="00100278" w:rsidRPr="008F70A2">
        <w:rPr>
          <w:rStyle w:val="Accentuation"/>
          <w:rFonts w:ascii="Calibri" w:hAnsi="Calibri"/>
          <w:i w:val="0"/>
          <w:color w:val="17365D" w:themeColor="text2" w:themeShade="BF"/>
          <w:sz w:val="24"/>
          <w:szCs w:val="24"/>
        </w:rPr>
        <w:t>pourraient être étudiées.</w:t>
      </w:r>
    </w:p>
    <w:p w14:paraId="09DF338D" w14:textId="7E08A64C" w:rsidR="003C19C7" w:rsidRDefault="003C19C7" w:rsidP="003C19C7">
      <w:pPr>
        <w:ind w:left="708"/>
        <w:jc w:val="both"/>
        <w:rPr>
          <w:rStyle w:val="Accentuation"/>
          <w:rFonts w:ascii="Calibri" w:hAnsi="Calibri"/>
          <w:b/>
          <w:i w:val="0"/>
          <w:color w:val="17365D" w:themeColor="text2" w:themeShade="BF"/>
          <w:sz w:val="24"/>
          <w:szCs w:val="24"/>
        </w:rPr>
      </w:pPr>
    </w:p>
    <w:p w14:paraId="2CE0B496" w14:textId="77777777" w:rsidR="003C19C7" w:rsidRDefault="003C19C7" w:rsidP="003C19C7">
      <w:pPr>
        <w:ind w:left="708"/>
        <w:jc w:val="both"/>
        <w:rPr>
          <w:rStyle w:val="Accentuation"/>
          <w:rFonts w:ascii="Calibri" w:hAnsi="Calibri"/>
          <w:b/>
          <w:i w:val="0"/>
          <w:color w:val="17365D" w:themeColor="text2" w:themeShade="BF"/>
          <w:sz w:val="24"/>
          <w:szCs w:val="24"/>
        </w:rPr>
      </w:pPr>
    </w:p>
    <w:p w14:paraId="5FDD5863" w14:textId="7217D997" w:rsidR="005934FA" w:rsidRPr="001F3247" w:rsidRDefault="005934FA" w:rsidP="00287EB2">
      <w:pPr>
        <w:pStyle w:val="Titre2"/>
        <w:numPr>
          <w:ilvl w:val="0"/>
          <w:numId w:val="29"/>
        </w:numPr>
        <w:pBdr>
          <w:bottom w:val="single" w:sz="4" w:space="1" w:color="1F497D" w:themeColor="text2"/>
        </w:pBdr>
        <w:rPr>
          <w:i/>
          <w:iCs/>
          <w:color w:val="1F497D" w:themeColor="text2"/>
          <w:sz w:val="30"/>
          <w:szCs w:val="30"/>
        </w:rPr>
      </w:pPr>
      <w:r w:rsidRPr="001F3247">
        <w:rPr>
          <w:i/>
          <w:iCs/>
          <w:color w:val="1F497D" w:themeColor="text2"/>
          <w:sz w:val="30"/>
          <w:szCs w:val="30"/>
        </w:rPr>
        <w:t>Financement</w:t>
      </w:r>
    </w:p>
    <w:p w14:paraId="4994BA63" w14:textId="77777777" w:rsidR="0067771E" w:rsidRDefault="0067771E" w:rsidP="004D58E4">
      <w:pPr>
        <w:spacing w:after="0" w:line="240" w:lineRule="auto"/>
        <w:ind w:firstLine="708"/>
        <w:jc w:val="both"/>
        <w:rPr>
          <w:rStyle w:val="Accentuation"/>
          <w:rFonts w:ascii="Calibri" w:hAnsi="Calibri"/>
          <w:i w:val="0"/>
          <w:color w:val="244061" w:themeColor="accent1" w:themeShade="80"/>
          <w:sz w:val="24"/>
          <w:szCs w:val="24"/>
        </w:rPr>
      </w:pPr>
    </w:p>
    <w:p w14:paraId="26B9FB13" w14:textId="77777777" w:rsidR="0096676C" w:rsidRPr="00E56432" w:rsidRDefault="0096676C" w:rsidP="0096676C">
      <w:pPr>
        <w:spacing w:after="0" w:line="240" w:lineRule="auto"/>
        <w:ind w:firstLine="708"/>
        <w:jc w:val="both"/>
        <w:rPr>
          <w:rStyle w:val="Accentuation"/>
          <w:rFonts w:ascii="Calibri" w:hAnsi="Calibri"/>
          <w:i w:val="0"/>
          <w:color w:val="244061" w:themeColor="accent1" w:themeShade="80"/>
          <w:sz w:val="24"/>
          <w:szCs w:val="24"/>
        </w:rPr>
      </w:pPr>
      <w:r w:rsidRPr="00E56432">
        <w:rPr>
          <w:rStyle w:val="Accentuation"/>
          <w:rFonts w:ascii="Calibri" w:hAnsi="Calibri"/>
          <w:i w:val="0"/>
          <w:color w:val="244061" w:themeColor="accent1" w:themeShade="80"/>
          <w:sz w:val="24"/>
          <w:szCs w:val="24"/>
        </w:rPr>
        <w:t>Des financements spécifiques de la CNSA (Caisse Nationale de Solidarité pour l’Autonomie) ont été attribués à la Conférence des financeurs du Pas-de-Calais.</w:t>
      </w:r>
    </w:p>
    <w:p w14:paraId="47E1CEEF" w14:textId="629086B3" w:rsidR="0096676C" w:rsidRDefault="0096676C" w:rsidP="0096676C">
      <w:pPr>
        <w:spacing w:after="0" w:line="240" w:lineRule="auto"/>
        <w:ind w:firstLine="708"/>
        <w:jc w:val="both"/>
        <w:rPr>
          <w:rStyle w:val="Accentuation"/>
          <w:rFonts w:ascii="Calibri" w:hAnsi="Calibri"/>
          <w:i w:val="0"/>
          <w:color w:val="244061" w:themeColor="accent1" w:themeShade="80"/>
          <w:sz w:val="24"/>
          <w:szCs w:val="24"/>
        </w:rPr>
      </w:pPr>
      <w:r w:rsidRPr="00E56432">
        <w:rPr>
          <w:rStyle w:val="Accentuation"/>
          <w:rFonts w:ascii="Calibri" w:hAnsi="Calibri"/>
          <w:i w:val="0"/>
          <w:color w:val="244061" w:themeColor="accent1" w:themeShade="80"/>
          <w:sz w:val="24"/>
          <w:szCs w:val="24"/>
        </w:rPr>
        <w:t>Ces financements ne peuvent se substituer à des financements préexistants ou financer des actions déjà mises en œuvre.</w:t>
      </w:r>
    </w:p>
    <w:p w14:paraId="5D8C6AC0" w14:textId="77777777" w:rsidR="0096676C" w:rsidRPr="00E56432" w:rsidRDefault="0096676C" w:rsidP="0096676C">
      <w:pPr>
        <w:spacing w:after="0" w:line="240" w:lineRule="auto"/>
        <w:ind w:firstLine="708"/>
        <w:jc w:val="both"/>
        <w:rPr>
          <w:rStyle w:val="Accentuation"/>
          <w:rFonts w:ascii="Calibri" w:hAnsi="Calibri"/>
          <w:i w:val="0"/>
          <w:color w:val="244061" w:themeColor="accent1" w:themeShade="80"/>
          <w:sz w:val="24"/>
          <w:szCs w:val="24"/>
        </w:rPr>
      </w:pPr>
    </w:p>
    <w:p w14:paraId="69BF3B6F" w14:textId="5A72163D" w:rsidR="00415B58" w:rsidRPr="004D58E4" w:rsidRDefault="00982ABB" w:rsidP="004D58E4">
      <w:pPr>
        <w:spacing w:after="0" w:line="240" w:lineRule="auto"/>
        <w:ind w:firstLine="708"/>
        <w:jc w:val="both"/>
        <w:rPr>
          <w:rStyle w:val="Accentuation"/>
          <w:rFonts w:ascii="Calibri" w:hAnsi="Calibri"/>
          <w:i w:val="0"/>
          <w:color w:val="244061" w:themeColor="accent1" w:themeShade="80"/>
          <w:sz w:val="24"/>
          <w:szCs w:val="24"/>
        </w:rPr>
      </w:pPr>
      <w:r w:rsidRPr="00D957DB">
        <w:rPr>
          <w:rStyle w:val="Accentuation"/>
          <w:rFonts w:ascii="Calibri" w:hAnsi="Calibri"/>
          <w:i w:val="0"/>
          <w:color w:val="244061" w:themeColor="accent1" w:themeShade="80"/>
          <w:sz w:val="24"/>
          <w:szCs w:val="24"/>
        </w:rPr>
        <w:t>L</w:t>
      </w:r>
      <w:r w:rsidR="00415B58" w:rsidRPr="00D957DB">
        <w:rPr>
          <w:rStyle w:val="Accentuation"/>
          <w:rFonts w:ascii="Calibri" w:hAnsi="Calibri"/>
          <w:i w:val="0"/>
          <w:color w:val="244061" w:themeColor="accent1" w:themeShade="80"/>
          <w:sz w:val="24"/>
          <w:szCs w:val="24"/>
        </w:rPr>
        <w:t xml:space="preserve">a conférence des financeurs de la prévention de la perte d’autonomie </w:t>
      </w:r>
      <w:r w:rsidR="00FC57B9" w:rsidRPr="00D957DB">
        <w:rPr>
          <w:rStyle w:val="Accentuation"/>
          <w:rFonts w:ascii="Calibri" w:hAnsi="Calibri"/>
          <w:i w:val="0"/>
          <w:color w:val="244061" w:themeColor="accent1" w:themeShade="80"/>
          <w:sz w:val="24"/>
          <w:szCs w:val="24"/>
        </w:rPr>
        <w:t xml:space="preserve">peut financer intégralement un projet ou venir en complément </w:t>
      </w:r>
      <w:r w:rsidR="00D957DB" w:rsidRPr="00D957DB">
        <w:rPr>
          <w:rStyle w:val="Accentuation"/>
          <w:rFonts w:ascii="Calibri" w:hAnsi="Calibri"/>
          <w:i w:val="0"/>
          <w:color w:val="244061" w:themeColor="accent1" w:themeShade="80"/>
          <w:sz w:val="24"/>
          <w:szCs w:val="24"/>
        </w:rPr>
        <w:t xml:space="preserve">d’un autofinancement ou </w:t>
      </w:r>
      <w:r w:rsidR="00FC57B9" w:rsidRPr="00D957DB">
        <w:rPr>
          <w:rStyle w:val="Accentuation"/>
          <w:rFonts w:ascii="Calibri" w:hAnsi="Calibri"/>
          <w:i w:val="0"/>
          <w:color w:val="244061" w:themeColor="accent1" w:themeShade="80"/>
          <w:sz w:val="24"/>
          <w:szCs w:val="24"/>
        </w:rPr>
        <w:t>d’autres financements.</w:t>
      </w:r>
    </w:p>
    <w:p w14:paraId="6857F880" w14:textId="607E81E3" w:rsidR="00D957DB" w:rsidRDefault="00E7324A" w:rsidP="004D58E4">
      <w:pPr>
        <w:spacing w:after="0" w:line="240" w:lineRule="auto"/>
        <w:ind w:firstLine="708"/>
        <w:jc w:val="both"/>
        <w:rPr>
          <w:rStyle w:val="Accentuation"/>
          <w:rFonts w:ascii="Calibri" w:hAnsi="Calibri"/>
          <w:i w:val="0"/>
          <w:color w:val="244061" w:themeColor="accent1" w:themeShade="80"/>
          <w:sz w:val="24"/>
          <w:szCs w:val="24"/>
        </w:rPr>
      </w:pPr>
      <w:r w:rsidRPr="0096676C">
        <w:rPr>
          <w:rStyle w:val="Accentuation"/>
          <w:rFonts w:ascii="Calibri" w:hAnsi="Calibri"/>
          <w:i w:val="0"/>
          <w:color w:val="244061" w:themeColor="accent1" w:themeShade="80"/>
          <w:sz w:val="24"/>
          <w:szCs w:val="24"/>
        </w:rPr>
        <w:t xml:space="preserve">La subvention </w:t>
      </w:r>
      <w:r w:rsidR="0096676C" w:rsidRPr="0096676C">
        <w:rPr>
          <w:rStyle w:val="Accentuation"/>
          <w:rFonts w:ascii="Calibri" w:hAnsi="Calibri"/>
          <w:i w:val="0"/>
          <w:color w:val="244061" w:themeColor="accent1" w:themeShade="80"/>
          <w:sz w:val="24"/>
          <w:szCs w:val="24"/>
        </w:rPr>
        <w:t>pourrait être</w:t>
      </w:r>
      <w:r w:rsidRPr="0096676C">
        <w:rPr>
          <w:rStyle w:val="Accentuation"/>
          <w:rFonts w:ascii="Calibri" w:hAnsi="Calibri"/>
          <w:i w:val="0"/>
          <w:color w:val="244061" w:themeColor="accent1" w:themeShade="80"/>
          <w:sz w:val="24"/>
          <w:szCs w:val="24"/>
        </w:rPr>
        <w:t xml:space="preserve"> attribuée</w:t>
      </w:r>
      <w:r w:rsidR="00096CB9" w:rsidRPr="0096676C">
        <w:rPr>
          <w:rStyle w:val="Accentuation"/>
          <w:rFonts w:ascii="Calibri" w:hAnsi="Calibri"/>
          <w:i w:val="0"/>
          <w:color w:val="244061" w:themeColor="accent1" w:themeShade="80"/>
          <w:sz w:val="24"/>
          <w:szCs w:val="24"/>
        </w:rPr>
        <w:t xml:space="preserve"> </w:t>
      </w:r>
      <w:r w:rsidR="000D1FE0" w:rsidRPr="0096676C">
        <w:rPr>
          <w:rStyle w:val="Accentuation"/>
          <w:rFonts w:ascii="Calibri" w:hAnsi="Calibri"/>
          <w:i w:val="0"/>
          <w:color w:val="244061" w:themeColor="accent1" w:themeShade="80"/>
          <w:sz w:val="24"/>
          <w:szCs w:val="24"/>
        </w:rPr>
        <w:t>à la signature de la convention financière</w:t>
      </w:r>
      <w:r w:rsidR="00A55592" w:rsidRPr="0096676C">
        <w:rPr>
          <w:rStyle w:val="Accentuation"/>
          <w:rFonts w:ascii="Calibri" w:hAnsi="Calibri"/>
          <w:i w:val="0"/>
          <w:color w:val="244061" w:themeColor="accent1" w:themeShade="80"/>
          <w:sz w:val="24"/>
          <w:szCs w:val="24"/>
        </w:rPr>
        <w:t xml:space="preserve"> sous forme d’acompte au démarrage du projet (60%) et de solde à l’achèvement (40%)</w:t>
      </w:r>
      <w:r w:rsidR="000D1FE0" w:rsidRPr="0096676C">
        <w:rPr>
          <w:rStyle w:val="Accentuation"/>
          <w:rFonts w:ascii="Calibri" w:hAnsi="Calibri"/>
          <w:i w:val="0"/>
          <w:color w:val="244061" w:themeColor="accent1" w:themeShade="80"/>
          <w:sz w:val="24"/>
          <w:szCs w:val="24"/>
        </w:rPr>
        <w:t>.</w:t>
      </w:r>
    </w:p>
    <w:p w14:paraId="11E524EA" w14:textId="77777777" w:rsidR="00096CB9" w:rsidRDefault="00096CB9" w:rsidP="004D58E4">
      <w:pPr>
        <w:spacing w:after="0" w:line="240" w:lineRule="auto"/>
        <w:ind w:firstLine="708"/>
        <w:jc w:val="both"/>
        <w:rPr>
          <w:rStyle w:val="Accentuation"/>
          <w:rFonts w:ascii="Calibri" w:hAnsi="Calibri"/>
          <w:i w:val="0"/>
          <w:color w:val="244061" w:themeColor="accent1" w:themeShade="80"/>
          <w:sz w:val="24"/>
          <w:szCs w:val="24"/>
        </w:rPr>
      </w:pPr>
      <w:r w:rsidRPr="004D58E4">
        <w:rPr>
          <w:rStyle w:val="Accentuation"/>
          <w:rFonts w:ascii="Calibri" w:hAnsi="Calibri"/>
          <w:i w:val="0"/>
          <w:color w:val="244061" w:themeColor="accent1" w:themeShade="80"/>
          <w:sz w:val="24"/>
          <w:szCs w:val="24"/>
        </w:rPr>
        <w:t>Il sera demandé le remboursement total ou partiel de la subvention s’il s’avère que l</w:t>
      </w:r>
      <w:r w:rsidR="00E7324A">
        <w:rPr>
          <w:rStyle w:val="Accentuation"/>
          <w:rFonts w:ascii="Calibri" w:hAnsi="Calibri"/>
          <w:i w:val="0"/>
          <w:color w:val="244061" w:themeColor="accent1" w:themeShade="80"/>
          <w:sz w:val="24"/>
          <w:szCs w:val="24"/>
        </w:rPr>
        <w:t>es obligations décrites ci-dess</w:t>
      </w:r>
      <w:r w:rsidRPr="004D58E4">
        <w:rPr>
          <w:rStyle w:val="Accentuation"/>
          <w:rFonts w:ascii="Calibri" w:hAnsi="Calibri"/>
          <w:i w:val="0"/>
          <w:color w:val="244061" w:themeColor="accent1" w:themeShade="80"/>
          <w:sz w:val="24"/>
          <w:szCs w:val="24"/>
        </w:rPr>
        <w:t>us ne sont pas respectées</w:t>
      </w:r>
      <w:r w:rsidR="00E7324A">
        <w:rPr>
          <w:rStyle w:val="Accentuation"/>
          <w:rFonts w:ascii="Calibri" w:hAnsi="Calibri"/>
          <w:i w:val="0"/>
          <w:color w:val="244061" w:themeColor="accent1" w:themeShade="80"/>
          <w:sz w:val="24"/>
          <w:szCs w:val="24"/>
        </w:rPr>
        <w:t>.</w:t>
      </w:r>
    </w:p>
    <w:p w14:paraId="1EC5D364" w14:textId="77777777" w:rsidR="00B96B5A" w:rsidRDefault="00B96B5A" w:rsidP="004D58E4">
      <w:pPr>
        <w:spacing w:after="0" w:line="240" w:lineRule="auto"/>
        <w:ind w:firstLine="708"/>
        <w:jc w:val="both"/>
        <w:rPr>
          <w:rStyle w:val="Accentuation"/>
          <w:rFonts w:ascii="Calibri" w:hAnsi="Calibri"/>
          <w:i w:val="0"/>
          <w:color w:val="244061" w:themeColor="accent1" w:themeShade="80"/>
          <w:sz w:val="24"/>
          <w:szCs w:val="24"/>
        </w:rPr>
      </w:pPr>
    </w:p>
    <w:p w14:paraId="04BABAD8" w14:textId="6C3FDB98" w:rsidR="00DC4B1E" w:rsidRPr="00A55592" w:rsidRDefault="00AF013B" w:rsidP="004D58E4">
      <w:pPr>
        <w:spacing w:after="0" w:line="240" w:lineRule="auto"/>
        <w:ind w:firstLine="708"/>
        <w:jc w:val="both"/>
        <w:rPr>
          <w:rStyle w:val="Accentuation"/>
          <w:rFonts w:ascii="Calibri" w:hAnsi="Calibri"/>
          <w:i w:val="0"/>
          <w:color w:val="244061" w:themeColor="accent1" w:themeShade="80"/>
          <w:sz w:val="24"/>
          <w:szCs w:val="24"/>
        </w:rPr>
      </w:pPr>
      <w:r w:rsidRPr="00A55592">
        <w:rPr>
          <w:rStyle w:val="Accentuation"/>
          <w:rFonts w:ascii="Calibri" w:hAnsi="Calibri"/>
          <w:i w:val="0"/>
          <w:color w:val="244061" w:themeColor="accent1" w:themeShade="80"/>
          <w:sz w:val="24"/>
          <w:szCs w:val="24"/>
        </w:rPr>
        <w:t>La Carsat apportera un complément financier pour les SAAD</w:t>
      </w:r>
      <w:r w:rsidR="002455B2" w:rsidRPr="00A55592">
        <w:rPr>
          <w:rStyle w:val="Accentuation"/>
          <w:rFonts w:ascii="Calibri" w:hAnsi="Calibri"/>
          <w:i w:val="0"/>
          <w:color w:val="244061" w:themeColor="accent1" w:themeShade="80"/>
          <w:sz w:val="24"/>
          <w:szCs w:val="24"/>
        </w:rPr>
        <w:t xml:space="preserve"> avec lesquels elle a conventionné</w:t>
      </w:r>
      <w:r w:rsidR="004D63BC" w:rsidRPr="00A55592">
        <w:rPr>
          <w:rStyle w:val="Accentuation"/>
          <w:rFonts w:ascii="Calibri" w:hAnsi="Calibri"/>
          <w:i w:val="0"/>
          <w:color w:val="244061" w:themeColor="accent1" w:themeShade="80"/>
          <w:sz w:val="24"/>
          <w:szCs w:val="24"/>
        </w:rPr>
        <w:t xml:space="preserve"> </w:t>
      </w:r>
      <w:r w:rsidRPr="00A55592">
        <w:rPr>
          <w:rStyle w:val="Accentuation"/>
          <w:rFonts w:ascii="Calibri" w:hAnsi="Calibri"/>
          <w:i w:val="0"/>
          <w:color w:val="244061" w:themeColor="accent1" w:themeShade="80"/>
          <w:sz w:val="24"/>
          <w:szCs w:val="24"/>
        </w:rPr>
        <w:t xml:space="preserve">et qui n’ont pas </w:t>
      </w:r>
      <w:r w:rsidRPr="00A06D19">
        <w:rPr>
          <w:rStyle w:val="Accentuation"/>
          <w:rFonts w:ascii="Calibri" w:hAnsi="Calibri"/>
          <w:i w:val="0"/>
          <w:color w:val="244061" w:themeColor="accent1" w:themeShade="80"/>
          <w:sz w:val="24"/>
          <w:szCs w:val="24"/>
        </w:rPr>
        <w:t>bénéficié de subvention en 201</w:t>
      </w:r>
      <w:r w:rsidR="00A06D19" w:rsidRPr="00A06D19">
        <w:rPr>
          <w:rStyle w:val="Accentuation"/>
          <w:rFonts w:ascii="Calibri" w:hAnsi="Calibri"/>
          <w:i w:val="0"/>
          <w:color w:val="244061" w:themeColor="accent1" w:themeShade="80"/>
          <w:sz w:val="24"/>
          <w:szCs w:val="24"/>
        </w:rPr>
        <w:t>7</w:t>
      </w:r>
      <w:r w:rsidRPr="00A06D19">
        <w:rPr>
          <w:rStyle w:val="Accentuation"/>
          <w:rFonts w:ascii="Calibri" w:hAnsi="Calibri"/>
          <w:i w:val="0"/>
          <w:color w:val="244061" w:themeColor="accent1" w:themeShade="80"/>
          <w:sz w:val="24"/>
          <w:szCs w:val="24"/>
        </w:rPr>
        <w:t>.</w:t>
      </w:r>
      <w:r w:rsidRPr="00A55592">
        <w:rPr>
          <w:rStyle w:val="Accentuation"/>
          <w:rFonts w:ascii="Calibri" w:hAnsi="Calibri"/>
          <w:i w:val="0"/>
          <w:color w:val="244061" w:themeColor="accent1" w:themeShade="80"/>
          <w:sz w:val="24"/>
          <w:szCs w:val="24"/>
        </w:rPr>
        <w:t xml:space="preserve"> </w:t>
      </w:r>
    </w:p>
    <w:p w14:paraId="0A9EAA2B" w14:textId="77777777" w:rsidR="00DC4B1E" w:rsidRPr="00A55592" w:rsidRDefault="00AF013B" w:rsidP="004D58E4">
      <w:pPr>
        <w:spacing w:after="0" w:line="240" w:lineRule="auto"/>
        <w:ind w:firstLine="708"/>
        <w:jc w:val="both"/>
        <w:rPr>
          <w:rStyle w:val="Accentuation"/>
          <w:rFonts w:ascii="Calibri" w:hAnsi="Calibri"/>
          <w:i w:val="0"/>
          <w:color w:val="244061" w:themeColor="accent1" w:themeShade="80"/>
          <w:sz w:val="24"/>
          <w:szCs w:val="24"/>
        </w:rPr>
      </w:pPr>
      <w:r w:rsidRPr="00A55592">
        <w:rPr>
          <w:rStyle w:val="Accentuation"/>
          <w:rFonts w:ascii="Calibri" w:hAnsi="Calibri"/>
          <w:i w:val="0"/>
          <w:color w:val="244061" w:themeColor="accent1" w:themeShade="80"/>
          <w:sz w:val="24"/>
          <w:szCs w:val="24"/>
        </w:rPr>
        <w:t>La subvention pourra atte</w:t>
      </w:r>
      <w:r w:rsidR="002455B2" w:rsidRPr="00A55592">
        <w:rPr>
          <w:rStyle w:val="Accentuation"/>
          <w:rFonts w:ascii="Calibri" w:hAnsi="Calibri"/>
          <w:i w:val="0"/>
          <w:color w:val="244061" w:themeColor="accent1" w:themeShade="80"/>
          <w:sz w:val="24"/>
          <w:szCs w:val="24"/>
        </w:rPr>
        <w:t>i</w:t>
      </w:r>
      <w:r w:rsidRPr="00A55592">
        <w:rPr>
          <w:rStyle w:val="Accentuation"/>
          <w:rFonts w:ascii="Calibri" w:hAnsi="Calibri"/>
          <w:i w:val="0"/>
          <w:color w:val="244061" w:themeColor="accent1" w:themeShade="80"/>
          <w:sz w:val="24"/>
          <w:szCs w:val="24"/>
        </w:rPr>
        <w:t xml:space="preserve">ndre 50 % du montant du projet. </w:t>
      </w:r>
    </w:p>
    <w:p w14:paraId="03F2E1DB" w14:textId="77777777" w:rsidR="004D63BC" w:rsidRPr="00A55592" w:rsidRDefault="00AF013B" w:rsidP="004D58E4">
      <w:pPr>
        <w:spacing w:after="0" w:line="240" w:lineRule="auto"/>
        <w:ind w:firstLine="708"/>
        <w:jc w:val="both"/>
        <w:rPr>
          <w:rStyle w:val="Accentuation"/>
          <w:rFonts w:ascii="Calibri" w:hAnsi="Calibri"/>
          <w:b/>
          <w:color w:val="00B050"/>
          <w:sz w:val="24"/>
          <w:szCs w:val="24"/>
        </w:rPr>
      </w:pPr>
      <w:r w:rsidRPr="00A55592">
        <w:rPr>
          <w:rStyle w:val="Accentuation"/>
          <w:rFonts w:ascii="Calibri" w:hAnsi="Calibri"/>
          <w:i w:val="0"/>
          <w:color w:val="244061" w:themeColor="accent1" w:themeShade="80"/>
          <w:sz w:val="24"/>
          <w:szCs w:val="24"/>
        </w:rPr>
        <w:t>Elle sera versée sous forme d’acom</w:t>
      </w:r>
      <w:r w:rsidR="004D63BC" w:rsidRPr="00A55592">
        <w:rPr>
          <w:rStyle w:val="Accentuation"/>
          <w:rFonts w:ascii="Calibri" w:hAnsi="Calibri"/>
          <w:i w:val="0"/>
          <w:color w:val="244061" w:themeColor="accent1" w:themeShade="80"/>
          <w:sz w:val="24"/>
          <w:szCs w:val="24"/>
        </w:rPr>
        <w:t>pte au démarrage du projet (60</w:t>
      </w:r>
      <w:r w:rsidRPr="00A55592">
        <w:rPr>
          <w:rStyle w:val="Accentuation"/>
          <w:rFonts w:ascii="Calibri" w:hAnsi="Calibri"/>
          <w:i w:val="0"/>
          <w:color w:val="244061" w:themeColor="accent1" w:themeShade="80"/>
          <w:sz w:val="24"/>
          <w:szCs w:val="24"/>
        </w:rPr>
        <w:t xml:space="preserve">%) et de solde à l’achèvement (40%) </w:t>
      </w:r>
    </w:p>
    <w:p w14:paraId="17CF44CF" w14:textId="77777777" w:rsidR="00AF013B" w:rsidRPr="00483897" w:rsidRDefault="00AF013B" w:rsidP="004D58E4">
      <w:pPr>
        <w:spacing w:after="0" w:line="240" w:lineRule="auto"/>
        <w:ind w:firstLine="708"/>
        <w:jc w:val="both"/>
        <w:rPr>
          <w:rStyle w:val="Accentuation"/>
          <w:rFonts w:ascii="Calibri" w:hAnsi="Calibri"/>
          <w:i w:val="0"/>
          <w:color w:val="244061" w:themeColor="accent1" w:themeShade="80"/>
          <w:sz w:val="24"/>
          <w:szCs w:val="24"/>
        </w:rPr>
      </w:pPr>
      <w:r w:rsidRPr="00A55592">
        <w:rPr>
          <w:rStyle w:val="Accentuation"/>
          <w:rFonts w:ascii="Calibri" w:hAnsi="Calibri"/>
          <w:i w:val="0"/>
          <w:color w:val="244061" w:themeColor="accent1" w:themeShade="80"/>
          <w:sz w:val="24"/>
          <w:szCs w:val="24"/>
        </w:rPr>
        <w:t xml:space="preserve">Une convention Carsat/porteur de projet </w:t>
      </w:r>
      <w:r w:rsidR="002455B2" w:rsidRPr="00A55592">
        <w:rPr>
          <w:rStyle w:val="Accentuation"/>
          <w:rFonts w:ascii="Calibri" w:hAnsi="Calibri"/>
          <w:i w:val="0"/>
          <w:color w:val="244061" w:themeColor="accent1" w:themeShade="80"/>
          <w:sz w:val="24"/>
          <w:szCs w:val="24"/>
        </w:rPr>
        <w:t>devra ê</w:t>
      </w:r>
      <w:r w:rsidR="00DC4B1E" w:rsidRPr="00A55592">
        <w:rPr>
          <w:rStyle w:val="Accentuation"/>
          <w:rFonts w:ascii="Calibri" w:hAnsi="Calibri"/>
          <w:i w:val="0"/>
          <w:color w:val="244061" w:themeColor="accent1" w:themeShade="80"/>
          <w:sz w:val="24"/>
          <w:szCs w:val="24"/>
        </w:rPr>
        <w:t>tre signée pour bénéficier de la subvention.</w:t>
      </w:r>
    </w:p>
    <w:p w14:paraId="058F8029" w14:textId="77777777" w:rsidR="00AF013B" w:rsidRPr="00AF013B" w:rsidRDefault="00AF013B" w:rsidP="004D58E4">
      <w:pPr>
        <w:spacing w:after="0" w:line="240" w:lineRule="auto"/>
        <w:ind w:firstLine="708"/>
        <w:jc w:val="both"/>
        <w:rPr>
          <w:rStyle w:val="Accentuation"/>
          <w:rFonts w:ascii="Calibri" w:hAnsi="Calibri"/>
          <w:i w:val="0"/>
          <w:color w:val="244061" w:themeColor="accent1" w:themeShade="80"/>
          <w:sz w:val="24"/>
          <w:szCs w:val="24"/>
          <w:highlight w:val="green"/>
        </w:rPr>
      </w:pPr>
    </w:p>
    <w:p w14:paraId="6D3458E4" w14:textId="77777777" w:rsidR="005934FA" w:rsidRPr="00287EB2" w:rsidRDefault="00B96B5A" w:rsidP="00287EB2">
      <w:pPr>
        <w:pStyle w:val="Titre2"/>
        <w:numPr>
          <w:ilvl w:val="0"/>
          <w:numId w:val="29"/>
        </w:numPr>
        <w:pBdr>
          <w:bottom w:val="single" w:sz="4" w:space="1" w:color="1F497D" w:themeColor="text2"/>
        </w:pBdr>
        <w:rPr>
          <w:i/>
          <w:iCs/>
          <w:color w:val="1F497D" w:themeColor="text2"/>
          <w:sz w:val="30"/>
          <w:szCs w:val="30"/>
        </w:rPr>
      </w:pPr>
      <w:r>
        <w:rPr>
          <w:i/>
          <w:iCs/>
          <w:color w:val="1F497D" w:themeColor="text2"/>
          <w:sz w:val="30"/>
          <w:szCs w:val="30"/>
        </w:rPr>
        <w:t xml:space="preserve"> </w:t>
      </w:r>
      <w:r w:rsidR="009D132B">
        <w:rPr>
          <w:i/>
          <w:iCs/>
          <w:color w:val="1F497D" w:themeColor="text2"/>
          <w:sz w:val="30"/>
          <w:szCs w:val="30"/>
        </w:rPr>
        <w:t xml:space="preserve">Calendrier de l’appel à candidatures et mise en œuvre </w:t>
      </w:r>
    </w:p>
    <w:p w14:paraId="0C432548" w14:textId="77777777" w:rsidR="00D63414" w:rsidRDefault="00D63414" w:rsidP="004D58E4">
      <w:pPr>
        <w:spacing w:after="0" w:line="240" w:lineRule="auto"/>
        <w:ind w:firstLine="708"/>
        <w:jc w:val="both"/>
        <w:rPr>
          <w:rStyle w:val="Accentuation"/>
          <w:rFonts w:ascii="Calibri" w:hAnsi="Calibri"/>
          <w:b/>
          <w:i w:val="0"/>
          <w:color w:val="244061" w:themeColor="accent1" w:themeShade="80"/>
          <w:sz w:val="24"/>
          <w:szCs w:val="24"/>
        </w:rPr>
      </w:pPr>
    </w:p>
    <w:p w14:paraId="06F9F7C7" w14:textId="3146ABA9" w:rsidR="00096CB9" w:rsidRPr="00483897" w:rsidRDefault="00096CB9" w:rsidP="00E7324A">
      <w:pPr>
        <w:pStyle w:val="Paragraphedeliste"/>
        <w:numPr>
          <w:ilvl w:val="0"/>
          <w:numId w:val="21"/>
        </w:numPr>
        <w:spacing w:after="0" w:line="240" w:lineRule="auto"/>
        <w:jc w:val="both"/>
        <w:rPr>
          <w:rStyle w:val="Accentuation"/>
          <w:rFonts w:ascii="Calibri" w:hAnsi="Calibri"/>
          <w:i w:val="0"/>
          <w:color w:val="244061" w:themeColor="accent1" w:themeShade="80"/>
          <w:sz w:val="24"/>
          <w:szCs w:val="24"/>
        </w:rPr>
      </w:pPr>
      <w:r w:rsidRPr="00CE2243">
        <w:rPr>
          <w:rStyle w:val="Accentuation"/>
          <w:rFonts w:ascii="Calibri" w:hAnsi="Calibri"/>
          <w:i w:val="0"/>
          <w:color w:val="244061" w:themeColor="accent1" w:themeShade="80"/>
          <w:sz w:val="24"/>
          <w:szCs w:val="24"/>
        </w:rPr>
        <w:t xml:space="preserve">Dépôt du dossier au plus tard le </w:t>
      </w:r>
      <w:r w:rsidR="003F6624" w:rsidRPr="003F6624">
        <w:rPr>
          <w:rStyle w:val="Accentuation"/>
          <w:rFonts w:ascii="Calibri" w:hAnsi="Calibri"/>
          <w:b/>
          <w:i w:val="0"/>
          <w:color w:val="244061" w:themeColor="accent1" w:themeShade="80"/>
          <w:sz w:val="24"/>
          <w:szCs w:val="24"/>
        </w:rPr>
        <w:t>5</w:t>
      </w:r>
      <w:r w:rsidR="00B96B5A" w:rsidRPr="00B96B5A">
        <w:rPr>
          <w:rStyle w:val="Accentuation"/>
          <w:rFonts w:ascii="Calibri" w:hAnsi="Calibri"/>
          <w:b/>
          <w:i w:val="0"/>
          <w:color w:val="244061" w:themeColor="accent1" w:themeShade="80"/>
          <w:sz w:val="24"/>
          <w:szCs w:val="24"/>
        </w:rPr>
        <w:t xml:space="preserve"> octobre </w:t>
      </w:r>
      <w:r w:rsidR="001939E2" w:rsidRPr="00B96B5A">
        <w:rPr>
          <w:rStyle w:val="Accentuation"/>
          <w:rFonts w:ascii="Calibri" w:hAnsi="Calibri"/>
          <w:b/>
          <w:i w:val="0"/>
          <w:color w:val="244061" w:themeColor="accent1" w:themeShade="80"/>
          <w:sz w:val="24"/>
          <w:szCs w:val="24"/>
        </w:rPr>
        <w:t>201</w:t>
      </w:r>
      <w:r w:rsidR="003F6624">
        <w:rPr>
          <w:rStyle w:val="Accentuation"/>
          <w:rFonts w:ascii="Calibri" w:hAnsi="Calibri"/>
          <w:b/>
          <w:i w:val="0"/>
          <w:color w:val="244061" w:themeColor="accent1" w:themeShade="80"/>
          <w:sz w:val="24"/>
          <w:szCs w:val="24"/>
        </w:rPr>
        <w:t>8</w:t>
      </w:r>
    </w:p>
    <w:p w14:paraId="3EA33EBF" w14:textId="17F09166" w:rsidR="00CE2243" w:rsidRPr="00D06188" w:rsidRDefault="00CE2243" w:rsidP="00E7324A">
      <w:pPr>
        <w:pStyle w:val="Paragraphedeliste"/>
        <w:numPr>
          <w:ilvl w:val="0"/>
          <w:numId w:val="21"/>
        </w:numPr>
        <w:spacing w:after="0" w:line="240" w:lineRule="auto"/>
        <w:jc w:val="both"/>
        <w:rPr>
          <w:rStyle w:val="Accentuation"/>
          <w:rFonts w:ascii="Calibri" w:hAnsi="Calibri"/>
          <w:i w:val="0"/>
          <w:color w:val="244061" w:themeColor="accent1" w:themeShade="80"/>
          <w:sz w:val="24"/>
          <w:szCs w:val="24"/>
        </w:rPr>
      </w:pPr>
      <w:r w:rsidRPr="00C422F4">
        <w:rPr>
          <w:rStyle w:val="Accentuation"/>
          <w:rFonts w:ascii="Calibri" w:hAnsi="Calibri"/>
          <w:i w:val="0"/>
          <w:color w:val="244061" w:themeColor="accent1" w:themeShade="80"/>
          <w:sz w:val="24"/>
          <w:szCs w:val="24"/>
        </w:rPr>
        <w:t xml:space="preserve">Validation à la Commission Permanente du Conseil </w:t>
      </w:r>
      <w:r w:rsidRPr="00155B3F">
        <w:rPr>
          <w:rStyle w:val="Accentuation"/>
          <w:rFonts w:ascii="Calibri" w:hAnsi="Calibri"/>
          <w:i w:val="0"/>
          <w:color w:val="244061" w:themeColor="accent1" w:themeShade="80"/>
          <w:sz w:val="24"/>
          <w:szCs w:val="24"/>
        </w:rPr>
        <w:t xml:space="preserve">Départemental </w:t>
      </w:r>
      <w:r w:rsidRPr="00D06188">
        <w:rPr>
          <w:rStyle w:val="Accentuation"/>
          <w:rFonts w:ascii="Calibri" w:hAnsi="Calibri"/>
          <w:i w:val="0"/>
          <w:color w:val="244061" w:themeColor="accent1" w:themeShade="80"/>
          <w:sz w:val="24"/>
          <w:szCs w:val="24"/>
        </w:rPr>
        <w:t xml:space="preserve">en </w:t>
      </w:r>
      <w:r w:rsidR="00B96B5A" w:rsidRPr="00D06188">
        <w:rPr>
          <w:rStyle w:val="Accentuation"/>
          <w:rFonts w:ascii="Calibri" w:hAnsi="Calibri"/>
          <w:i w:val="0"/>
          <w:color w:val="244061" w:themeColor="accent1" w:themeShade="80"/>
          <w:sz w:val="24"/>
          <w:szCs w:val="24"/>
        </w:rPr>
        <w:t>mai</w:t>
      </w:r>
      <w:r w:rsidR="004C500C" w:rsidRPr="00D06188">
        <w:rPr>
          <w:rStyle w:val="Accentuation"/>
          <w:rFonts w:ascii="Calibri" w:hAnsi="Calibri"/>
          <w:i w:val="0"/>
          <w:color w:val="244061" w:themeColor="accent1" w:themeShade="80"/>
          <w:sz w:val="24"/>
          <w:szCs w:val="24"/>
        </w:rPr>
        <w:t xml:space="preserve"> </w:t>
      </w:r>
      <w:r w:rsidR="00021996" w:rsidRPr="00D06188">
        <w:rPr>
          <w:rStyle w:val="Accentuation"/>
          <w:rFonts w:ascii="Calibri" w:hAnsi="Calibri"/>
          <w:i w:val="0"/>
          <w:color w:val="244061" w:themeColor="accent1" w:themeShade="80"/>
          <w:sz w:val="24"/>
          <w:szCs w:val="24"/>
        </w:rPr>
        <w:t>2019</w:t>
      </w:r>
    </w:p>
    <w:p w14:paraId="17AAFABC" w14:textId="502BFE8E" w:rsidR="000D1FE0" w:rsidRPr="00D06188" w:rsidRDefault="00DC0F2B" w:rsidP="00E7324A">
      <w:pPr>
        <w:pStyle w:val="Paragraphedeliste"/>
        <w:numPr>
          <w:ilvl w:val="0"/>
          <w:numId w:val="21"/>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 xml:space="preserve">Notification de la décision : </w:t>
      </w:r>
      <w:r w:rsidR="00021996" w:rsidRPr="00D06188">
        <w:rPr>
          <w:rStyle w:val="Accentuation"/>
          <w:rFonts w:ascii="Calibri" w:hAnsi="Calibri"/>
          <w:i w:val="0"/>
          <w:color w:val="244061" w:themeColor="accent1" w:themeShade="80"/>
          <w:sz w:val="24"/>
          <w:szCs w:val="24"/>
        </w:rPr>
        <w:t>été 2019</w:t>
      </w:r>
    </w:p>
    <w:p w14:paraId="1561AD81" w14:textId="77777777" w:rsidR="009D132B" w:rsidRPr="00155B3F" w:rsidRDefault="009D132B" w:rsidP="009D132B">
      <w:pPr>
        <w:spacing w:after="0" w:line="240" w:lineRule="auto"/>
        <w:jc w:val="both"/>
        <w:rPr>
          <w:rStyle w:val="Accentuation"/>
          <w:rFonts w:ascii="Calibri" w:hAnsi="Calibri"/>
          <w:i w:val="0"/>
          <w:color w:val="244061" w:themeColor="accent1" w:themeShade="80"/>
          <w:sz w:val="24"/>
          <w:szCs w:val="24"/>
        </w:rPr>
      </w:pPr>
    </w:p>
    <w:p w14:paraId="5F49F1F9" w14:textId="77777777" w:rsidR="009D132B" w:rsidRPr="00155B3F" w:rsidRDefault="009D132B" w:rsidP="009D132B">
      <w:pPr>
        <w:spacing w:after="0" w:line="240" w:lineRule="auto"/>
        <w:jc w:val="both"/>
        <w:rPr>
          <w:rStyle w:val="Accentuation"/>
          <w:rFonts w:ascii="Calibri" w:hAnsi="Calibri"/>
          <w:i w:val="0"/>
          <w:color w:val="244061" w:themeColor="accent1" w:themeShade="80"/>
          <w:sz w:val="24"/>
          <w:szCs w:val="24"/>
        </w:rPr>
      </w:pPr>
      <w:r w:rsidRPr="00155B3F">
        <w:rPr>
          <w:rStyle w:val="Accentuation"/>
          <w:rFonts w:ascii="Calibri" w:hAnsi="Calibri"/>
          <w:i w:val="0"/>
          <w:color w:val="244061" w:themeColor="accent1" w:themeShade="80"/>
          <w:sz w:val="24"/>
          <w:szCs w:val="24"/>
        </w:rPr>
        <w:t>Mise en œuvre :</w:t>
      </w:r>
    </w:p>
    <w:p w14:paraId="32D4BB91" w14:textId="73535844" w:rsidR="000D1FE0" w:rsidRPr="00D06188" w:rsidRDefault="000D1FE0" w:rsidP="00E7324A">
      <w:pPr>
        <w:pStyle w:val="Paragraphedeliste"/>
        <w:numPr>
          <w:ilvl w:val="0"/>
          <w:numId w:val="21"/>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 xml:space="preserve">Début des actions : </w:t>
      </w:r>
      <w:r w:rsidR="00021996" w:rsidRPr="00D06188">
        <w:rPr>
          <w:rStyle w:val="Accentuation"/>
          <w:rFonts w:ascii="Calibri" w:hAnsi="Calibri"/>
          <w:i w:val="0"/>
          <w:color w:val="244061" w:themeColor="accent1" w:themeShade="80"/>
          <w:sz w:val="24"/>
          <w:szCs w:val="24"/>
        </w:rPr>
        <w:t>septembre 2019</w:t>
      </w:r>
    </w:p>
    <w:p w14:paraId="262C88E9" w14:textId="78549879" w:rsidR="000D1FE0" w:rsidRPr="00D06188" w:rsidRDefault="000D1FE0" w:rsidP="00E7324A">
      <w:pPr>
        <w:pStyle w:val="Paragraphedeliste"/>
        <w:numPr>
          <w:ilvl w:val="0"/>
          <w:numId w:val="21"/>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 xml:space="preserve">Les actions devront être terminées en </w:t>
      </w:r>
      <w:r w:rsidR="008B1450" w:rsidRPr="00D06188">
        <w:rPr>
          <w:rStyle w:val="Accentuation"/>
          <w:rFonts w:ascii="Calibri" w:hAnsi="Calibri"/>
          <w:i w:val="0"/>
          <w:color w:val="244061" w:themeColor="accent1" w:themeShade="80"/>
          <w:sz w:val="24"/>
          <w:szCs w:val="24"/>
        </w:rPr>
        <w:t>Juin</w:t>
      </w:r>
      <w:r w:rsidR="00021996" w:rsidRPr="00D06188">
        <w:rPr>
          <w:rStyle w:val="Accentuation"/>
          <w:rFonts w:ascii="Calibri" w:hAnsi="Calibri"/>
          <w:i w:val="0"/>
          <w:color w:val="244061" w:themeColor="accent1" w:themeShade="80"/>
          <w:sz w:val="24"/>
          <w:szCs w:val="24"/>
        </w:rPr>
        <w:t xml:space="preserve"> 2020</w:t>
      </w:r>
    </w:p>
    <w:p w14:paraId="158D2751" w14:textId="088CE7BC" w:rsidR="00B96B5A" w:rsidRPr="00D06188" w:rsidRDefault="00B96B5A" w:rsidP="00B96B5A">
      <w:pPr>
        <w:pStyle w:val="Paragraphedeliste"/>
        <w:numPr>
          <w:ilvl w:val="0"/>
          <w:numId w:val="21"/>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Une évaluation intermédiaire devra êtr</w:t>
      </w:r>
      <w:r w:rsidR="00021996" w:rsidRPr="00D06188">
        <w:rPr>
          <w:rStyle w:val="Accentuation"/>
          <w:rFonts w:ascii="Calibri" w:hAnsi="Calibri"/>
          <w:i w:val="0"/>
          <w:color w:val="244061" w:themeColor="accent1" w:themeShade="80"/>
          <w:sz w:val="24"/>
          <w:szCs w:val="24"/>
        </w:rPr>
        <w:t>e fournie pour le 28 février 2020</w:t>
      </w:r>
      <w:r w:rsidRPr="00D06188">
        <w:rPr>
          <w:rStyle w:val="Accentuation"/>
          <w:rFonts w:ascii="Calibri" w:hAnsi="Calibri"/>
          <w:i w:val="0"/>
          <w:color w:val="244061" w:themeColor="accent1" w:themeShade="80"/>
          <w:sz w:val="24"/>
          <w:szCs w:val="24"/>
        </w:rPr>
        <w:t xml:space="preserve"> au plus tard</w:t>
      </w:r>
      <w:r w:rsidR="00A620A1" w:rsidRPr="00D06188">
        <w:rPr>
          <w:rStyle w:val="Accentuation"/>
          <w:rFonts w:ascii="Calibri" w:hAnsi="Calibri"/>
          <w:i w:val="0"/>
          <w:color w:val="244061" w:themeColor="accent1" w:themeShade="80"/>
          <w:sz w:val="24"/>
          <w:szCs w:val="24"/>
        </w:rPr>
        <w:t xml:space="preserve"> </w:t>
      </w:r>
    </w:p>
    <w:p w14:paraId="632A0BA4" w14:textId="563B40D8" w:rsidR="00B96B5A" w:rsidRPr="00D06188" w:rsidRDefault="00B96B5A" w:rsidP="00B96B5A">
      <w:pPr>
        <w:pStyle w:val="Paragraphedeliste"/>
        <w:numPr>
          <w:ilvl w:val="0"/>
          <w:numId w:val="21"/>
        </w:numPr>
        <w:spacing w:after="0" w:line="240" w:lineRule="auto"/>
        <w:jc w:val="both"/>
        <w:rPr>
          <w:rStyle w:val="Accentuation"/>
          <w:rFonts w:ascii="Calibri" w:hAnsi="Calibri"/>
          <w:i w:val="0"/>
          <w:color w:val="244061" w:themeColor="accent1" w:themeShade="80"/>
          <w:sz w:val="24"/>
          <w:szCs w:val="24"/>
        </w:rPr>
      </w:pPr>
      <w:r w:rsidRPr="00D06188">
        <w:rPr>
          <w:rStyle w:val="Accentuation"/>
          <w:rFonts w:ascii="Calibri" w:hAnsi="Calibri"/>
          <w:i w:val="0"/>
          <w:color w:val="244061" w:themeColor="accent1" w:themeShade="80"/>
          <w:sz w:val="24"/>
          <w:szCs w:val="24"/>
        </w:rPr>
        <w:t>Une évaluation complète (bilan quantitatif et qualitatif) dev</w:t>
      </w:r>
      <w:r w:rsidR="00021996" w:rsidRPr="00D06188">
        <w:rPr>
          <w:rStyle w:val="Accentuation"/>
          <w:rFonts w:ascii="Calibri" w:hAnsi="Calibri"/>
          <w:i w:val="0"/>
          <w:color w:val="244061" w:themeColor="accent1" w:themeShade="80"/>
          <w:sz w:val="24"/>
          <w:szCs w:val="24"/>
        </w:rPr>
        <w:t>ra être fournie en septembre 2020</w:t>
      </w:r>
      <w:r w:rsidR="00A620A1" w:rsidRPr="00D06188">
        <w:rPr>
          <w:rStyle w:val="Accentuation"/>
          <w:rFonts w:ascii="Calibri" w:hAnsi="Calibri"/>
          <w:i w:val="0"/>
          <w:color w:val="244061" w:themeColor="accent1" w:themeShade="80"/>
          <w:sz w:val="24"/>
          <w:szCs w:val="24"/>
        </w:rPr>
        <w:t xml:space="preserve"> </w:t>
      </w:r>
    </w:p>
    <w:p w14:paraId="5F0D7BC7" w14:textId="77777777" w:rsidR="00B96B5A" w:rsidRPr="00D06188" w:rsidRDefault="00B96B5A" w:rsidP="00E7324A">
      <w:pPr>
        <w:pStyle w:val="Paragraphedeliste"/>
        <w:numPr>
          <w:ilvl w:val="0"/>
          <w:numId w:val="21"/>
        </w:numPr>
        <w:spacing w:after="0" w:line="240" w:lineRule="auto"/>
        <w:jc w:val="both"/>
        <w:rPr>
          <w:rStyle w:val="Accentuation"/>
          <w:rFonts w:ascii="Calibri" w:hAnsi="Calibri"/>
          <w:i w:val="0"/>
          <w:color w:val="244061" w:themeColor="accent1" w:themeShade="80"/>
          <w:sz w:val="24"/>
          <w:szCs w:val="24"/>
        </w:rPr>
      </w:pPr>
    </w:p>
    <w:p w14:paraId="23525C09" w14:textId="77777777" w:rsidR="00F8336A" w:rsidRPr="00155B3F" w:rsidRDefault="00E70183" w:rsidP="004D58E4">
      <w:pPr>
        <w:spacing w:after="0" w:line="240" w:lineRule="auto"/>
        <w:ind w:firstLine="708"/>
        <w:jc w:val="both"/>
        <w:rPr>
          <w:rStyle w:val="Accentuation"/>
          <w:rFonts w:ascii="Calibri" w:hAnsi="Calibri"/>
          <w:i w:val="0"/>
          <w:color w:val="244061" w:themeColor="accent1" w:themeShade="80"/>
          <w:sz w:val="24"/>
          <w:szCs w:val="24"/>
        </w:rPr>
      </w:pPr>
      <w:r w:rsidRPr="00155B3F">
        <w:rPr>
          <w:rStyle w:val="Accentuation"/>
          <w:rFonts w:ascii="Calibri" w:hAnsi="Calibri"/>
          <w:i w:val="0"/>
          <w:color w:val="244061" w:themeColor="accent1" w:themeShade="80"/>
          <w:sz w:val="24"/>
          <w:szCs w:val="24"/>
        </w:rPr>
        <w:t xml:space="preserve">Ces </w:t>
      </w:r>
      <w:r w:rsidR="00067467" w:rsidRPr="00155B3F">
        <w:rPr>
          <w:rStyle w:val="Accentuation"/>
          <w:rFonts w:ascii="Calibri" w:hAnsi="Calibri"/>
          <w:i w:val="0"/>
          <w:color w:val="244061" w:themeColor="accent1" w:themeShade="80"/>
          <w:sz w:val="24"/>
          <w:szCs w:val="24"/>
        </w:rPr>
        <w:t xml:space="preserve">évaluations </w:t>
      </w:r>
      <w:r w:rsidR="00F8336A" w:rsidRPr="00155B3F">
        <w:rPr>
          <w:rStyle w:val="Accentuation"/>
          <w:rFonts w:ascii="Calibri" w:hAnsi="Calibri"/>
          <w:i w:val="0"/>
          <w:color w:val="244061" w:themeColor="accent1" w:themeShade="80"/>
          <w:sz w:val="24"/>
          <w:szCs w:val="24"/>
        </w:rPr>
        <w:t>doi</w:t>
      </w:r>
      <w:r w:rsidRPr="00155B3F">
        <w:rPr>
          <w:rStyle w:val="Accentuation"/>
          <w:rFonts w:ascii="Calibri" w:hAnsi="Calibri"/>
          <w:i w:val="0"/>
          <w:color w:val="244061" w:themeColor="accent1" w:themeShade="80"/>
          <w:sz w:val="24"/>
          <w:szCs w:val="24"/>
        </w:rPr>
        <w:t>ven</w:t>
      </w:r>
      <w:r w:rsidR="00F8336A" w:rsidRPr="00155B3F">
        <w:rPr>
          <w:rStyle w:val="Accentuation"/>
          <w:rFonts w:ascii="Calibri" w:hAnsi="Calibri"/>
          <w:i w:val="0"/>
          <w:color w:val="244061" w:themeColor="accent1" w:themeShade="80"/>
          <w:sz w:val="24"/>
          <w:szCs w:val="24"/>
        </w:rPr>
        <w:t xml:space="preserve">t </w:t>
      </w:r>
      <w:r w:rsidR="009D3C6A" w:rsidRPr="00155B3F">
        <w:rPr>
          <w:rStyle w:val="Accentuation"/>
          <w:rFonts w:ascii="Calibri" w:hAnsi="Calibri"/>
          <w:i w:val="0"/>
          <w:color w:val="244061" w:themeColor="accent1" w:themeShade="80"/>
          <w:sz w:val="24"/>
          <w:szCs w:val="24"/>
        </w:rPr>
        <w:t>faire mention notamment</w:t>
      </w:r>
      <w:r w:rsidR="00C43C8A" w:rsidRPr="00155B3F">
        <w:rPr>
          <w:rStyle w:val="Accentuation"/>
          <w:rFonts w:ascii="Calibri" w:hAnsi="Calibri"/>
          <w:i w:val="0"/>
          <w:color w:val="244061" w:themeColor="accent1" w:themeShade="80"/>
          <w:sz w:val="24"/>
          <w:szCs w:val="24"/>
        </w:rPr>
        <w:t> </w:t>
      </w:r>
      <w:r w:rsidR="008B1450" w:rsidRPr="00155B3F">
        <w:rPr>
          <w:rStyle w:val="Accentuation"/>
          <w:rFonts w:ascii="Calibri" w:hAnsi="Calibri"/>
          <w:i w:val="0"/>
          <w:color w:val="244061" w:themeColor="accent1" w:themeShade="80"/>
          <w:sz w:val="24"/>
          <w:szCs w:val="24"/>
        </w:rPr>
        <w:t>(cf.</w:t>
      </w:r>
      <w:r w:rsidR="008370C8" w:rsidRPr="00155B3F">
        <w:rPr>
          <w:rStyle w:val="Accentuation"/>
          <w:rFonts w:ascii="Calibri" w:hAnsi="Calibri"/>
          <w:i w:val="0"/>
          <w:color w:val="244061" w:themeColor="accent1" w:themeShade="80"/>
          <w:sz w:val="24"/>
          <w:szCs w:val="24"/>
        </w:rPr>
        <w:t xml:space="preserve"> annexe « aide à l’évaluation »)</w:t>
      </w:r>
      <w:r w:rsidR="00C43C8A" w:rsidRPr="00155B3F">
        <w:rPr>
          <w:rStyle w:val="Accentuation"/>
          <w:rFonts w:ascii="Calibri" w:hAnsi="Calibri"/>
          <w:i w:val="0"/>
          <w:color w:val="244061" w:themeColor="accent1" w:themeShade="80"/>
          <w:sz w:val="24"/>
          <w:szCs w:val="24"/>
        </w:rPr>
        <w:t>:</w:t>
      </w:r>
    </w:p>
    <w:p w14:paraId="29A17779" w14:textId="63133059" w:rsidR="00F8336A" w:rsidRPr="00155B3F" w:rsidRDefault="005A183C" w:rsidP="00E7324A">
      <w:pPr>
        <w:pStyle w:val="Paragraphedeliste"/>
        <w:numPr>
          <w:ilvl w:val="0"/>
          <w:numId w:val="22"/>
        </w:numPr>
        <w:spacing w:after="0" w:line="240" w:lineRule="auto"/>
        <w:jc w:val="both"/>
        <w:rPr>
          <w:rStyle w:val="Accentuation"/>
          <w:rFonts w:ascii="Calibri" w:hAnsi="Calibri"/>
          <w:i w:val="0"/>
          <w:color w:val="244061" w:themeColor="accent1" w:themeShade="80"/>
          <w:sz w:val="24"/>
          <w:szCs w:val="24"/>
        </w:rPr>
      </w:pPr>
      <w:r w:rsidRPr="00155B3F">
        <w:rPr>
          <w:rStyle w:val="Accentuation"/>
          <w:rFonts w:ascii="Calibri" w:hAnsi="Calibri"/>
          <w:i w:val="0"/>
          <w:color w:val="244061" w:themeColor="accent1" w:themeShade="80"/>
          <w:sz w:val="24"/>
          <w:szCs w:val="24"/>
        </w:rPr>
        <w:t>des résultats et d</w:t>
      </w:r>
      <w:r w:rsidR="008D63A3" w:rsidRPr="00155B3F">
        <w:rPr>
          <w:rStyle w:val="Accentuation"/>
          <w:rFonts w:ascii="Calibri" w:hAnsi="Calibri"/>
          <w:i w:val="0"/>
          <w:color w:val="244061" w:themeColor="accent1" w:themeShade="80"/>
          <w:sz w:val="24"/>
          <w:szCs w:val="24"/>
        </w:rPr>
        <w:t>e l</w:t>
      </w:r>
      <w:r w:rsidRPr="00155B3F">
        <w:rPr>
          <w:rStyle w:val="Accentuation"/>
          <w:rFonts w:ascii="Calibri" w:hAnsi="Calibri"/>
          <w:i w:val="0"/>
          <w:color w:val="244061" w:themeColor="accent1" w:themeShade="80"/>
          <w:sz w:val="24"/>
          <w:szCs w:val="24"/>
        </w:rPr>
        <w:t>’</w:t>
      </w:r>
      <w:r w:rsidR="00F8336A" w:rsidRPr="00155B3F">
        <w:rPr>
          <w:rStyle w:val="Accentuation"/>
          <w:rFonts w:ascii="Calibri" w:hAnsi="Calibri"/>
          <w:i w:val="0"/>
          <w:color w:val="244061" w:themeColor="accent1" w:themeShade="80"/>
          <w:sz w:val="24"/>
          <w:szCs w:val="24"/>
        </w:rPr>
        <w:t>atteinte des objectifs</w:t>
      </w:r>
    </w:p>
    <w:p w14:paraId="32712B42" w14:textId="77777777" w:rsidR="00F8336A" w:rsidRPr="00155B3F" w:rsidRDefault="00F8336A" w:rsidP="00E7324A">
      <w:pPr>
        <w:pStyle w:val="Paragraphedeliste"/>
        <w:numPr>
          <w:ilvl w:val="0"/>
          <w:numId w:val="22"/>
        </w:numPr>
        <w:spacing w:after="0" w:line="240" w:lineRule="auto"/>
        <w:jc w:val="both"/>
        <w:rPr>
          <w:rStyle w:val="Accentuation"/>
          <w:rFonts w:ascii="Calibri" w:hAnsi="Calibri"/>
          <w:i w:val="0"/>
          <w:color w:val="244061" w:themeColor="accent1" w:themeShade="80"/>
          <w:sz w:val="24"/>
          <w:szCs w:val="24"/>
        </w:rPr>
      </w:pPr>
      <w:r w:rsidRPr="00155B3F">
        <w:rPr>
          <w:rStyle w:val="Accentuation"/>
          <w:rFonts w:ascii="Calibri" w:hAnsi="Calibri"/>
          <w:i w:val="0"/>
          <w:color w:val="244061" w:themeColor="accent1" w:themeShade="80"/>
          <w:sz w:val="24"/>
          <w:szCs w:val="24"/>
        </w:rPr>
        <w:t>des procédures mises en place :</w:t>
      </w:r>
      <w:r w:rsidR="005A183C" w:rsidRPr="00155B3F">
        <w:rPr>
          <w:rStyle w:val="Accentuation"/>
          <w:rFonts w:ascii="Calibri" w:hAnsi="Calibri"/>
          <w:i w:val="0"/>
          <w:color w:val="244061" w:themeColor="accent1" w:themeShade="80"/>
          <w:sz w:val="24"/>
          <w:szCs w:val="24"/>
        </w:rPr>
        <w:t xml:space="preserve"> </w:t>
      </w:r>
      <w:r w:rsidRPr="00155B3F">
        <w:rPr>
          <w:rStyle w:val="Accentuation"/>
          <w:rFonts w:ascii="Calibri" w:hAnsi="Calibri"/>
          <w:i w:val="0"/>
          <w:color w:val="244061" w:themeColor="accent1" w:themeShade="80"/>
          <w:sz w:val="24"/>
          <w:szCs w:val="24"/>
        </w:rPr>
        <w:t xml:space="preserve">respect des procédures, des délais, du déroulement des </w:t>
      </w:r>
      <w:r w:rsidR="005A183C" w:rsidRPr="00155B3F">
        <w:rPr>
          <w:rStyle w:val="Accentuation"/>
          <w:rFonts w:ascii="Calibri" w:hAnsi="Calibri"/>
          <w:i w:val="0"/>
          <w:color w:val="244061" w:themeColor="accent1" w:themeShade="80"/>
          <w:sz w:val="24"/>
          <w:szCs w:val="24"/>
        </w:rPr>
        <w:t>activités</w:t>
      </w:r>
      <w:r w:rsidRPr="00155B3F">
        <w:rPr>
          <w:rStyle w:val="Accentuation"/>
          <w:rFonts w:ascii="Calibri" w:hAnsi="Calibri"/>
          <w:i w:val="0"/>
          <w:color w:val="244061" w:themeColor="accent1" w:themeShade="80"/>
          <w:sz w:val="24"/>
          <w:szCs w:val="24"/>
        </w:rPr>
        <w:t>, des budgets, du degré d’implication des acteurs locaux</w:t>
      </w:r>
    </w:p>
    <w:p w14:paraId="3A9555B3" w14:textId="77777777" w:rsidR="009C7B26" w:rsidRPr="00155B3F" w:rsidRDefault="009C7B26" w:rsidP="008A0426">
      <w:pPr>
        <w:spacing w:after="0" w:line="240" w:lineRule="auto"/>
        <w:ind w:left="360" w:firstLine="708"/>
        <w:jc w:val="both"/>
        <w:rPr>
          <w:rStyle w:val="Accentuation"/>
          <w:rFonts w:ascii="Calibri" w:hAnsi="Calibri"/>
          <w:i w:val="0"/>
          <w:color w:val="244061" w:themeColor="accent1" w:themeShade="80"/>
          <w:sz w:val="24"/>
          <w:szCs w:val="24"/>
        </w:rPr>
      </w:pPr>
      <w:r w:rsidRPr="00155B3F">
        <w:rPr>
          <w:rStyle w:val="Accentuation"/>
          <w:rFonts w:ascii="Calibri" w:hAnsi="Calibri"/>
          <w:i w:val="0"/>
          <w:color w:val="244061" w:themeColor="accent1" w:themeShade="80"/>
          <w:sz w:val="24"/>
          <w:szCs w:val="24"/>
        </w:rPr>
        <w:t xml:space="preserve">- </w:t>
      </w:r>
      <w:r w:rsidR="009D3C6A" w:rsidRPr="00155B3F">
        <w:rPr>
          <w:rStyle w:val="Accentuation"/>
          <w:rFonts w:ascii="Calibri" w:hAnsi="Calibri"/>
          <w:i w:val="0"/>
          <w:color w:val="244061" w:themeColor="accent1" w:themeShade="80"/>
          <w:sz w:val="24"/>
          <w:szCs w:val="24"/>
        </w:rPr>
        <w:t xml:space="preserve">des </w:t>
      </w:r>
      <w:r w:rsidRPr="00155B3F">
        <w:rPr>
          <w:rStyle w:val="Accentuation"/>
          <w:rFonts w:ascii="Calibri" w:hAnsi="Calibri"/>
          <w:i w:val="0"/>
          <w:color w:val="244061" w:themeColor="accent1" w:themeShade="80"/>
          <w:sz w:val="24"/>
          <w:szCs w:val="24"/>
        </w:rPr>
        <w:t>bénéficiaires : nombre, profil (degré d’autonomie…)</w:t>
      </w:r>
    </w:p>
    <w:p w14:paraId="0E057BE3" w14:textId="77777777" w:rsidR="009C7B26" w:rsidRPr="00155B3F" w:rsidRDefault="009C7B26" w:rsidP="008A0426">
      <w:pPr>
        <w:spacing w:after="0" w:line="240" w:lineRule="auto"/>
        <w:ind w:left="360" w:firstLine="708"/>
        <w:jc w:val="both"/>
        <w:rPr>
          <w:rStyle w:val="Accentuation"/>
          <w:rFonts w:ascii="Calibri" w:hAnsi="Calibri"/>
          <w:i w:val="0"/>
          <w:color w:val="244061" w:themeColor="accent1" w:themeShade="80"/>
          <w:sz w:val="24"/>
          <w:szCs w:val="24"/>
        </w:rPr>
      </w:pPr>
      <w:r w:rsidRPr="00155B3F">
        <w:rPr>
          <w:rStyle w:val="Accentuation"/>
          <w:rFonts w:ascii="Calibri" w:hAnsi="Calibri"/>
          <w:i w:val="0"/>
          <w:color w:val="244061" w:themeColor="accent1" w:themeShade="80"/>
          <w:sz w:val="24"/>
          <w:szCs w:val="24"/>
        </w:rPr>
        <w:t xml:space="preserve">- </w:t>
      </w:r>
      <w:r w:rsidR="009D3C6A" w:rsidRPr="00155B3F">
        <w:rPr>
          <w:rStyle w:val="Accentuation"/>
          <w:rFonts w:ascii="Calibri" w:hAnsi="Calibri"/>
          <w:i w:val="0"/>
          <w:color w:val="244061" w:themeColor="accent1" w:themeShade="80"/>
          <w:sz w:val="24"/>
          <w:szCs w:val="24"/>
        </w:rPr>
        <w:t xml:space="preserve">des </w:t>
      </w:r>
      <w:r w:rsidRPr="00155B3F">
        <w:rPr>
          <w:rStyle w:val="Accentuation"/>
          <w:rFonts w:ascii="Calibri" w:hAnsi="Calibri"/>
          <w:i w:val="0"/>
          <w:color w:val="244061" w:themeColor="accent1" w:themeShade="80"/>
          <w:sz w:val="24"/>
          <w:szCs w:val="24"/>
        </w:rPr>
        <w:t>communes d’intervention</w:t>
      </w:r>
    </w:p>
    <w:p w14:paraId="036E6E5D" w14:textId="77777777" w:rsidR="009C7B26" w:rsidRPr="00155B3F" w:rsidRDefault="009C7B26" w:rsidP="008A0426">
      <w:pPr>
        <w:spacing w:after="0" w:line="240" w:lineRule="auto"/>
        <w:ind w:left="360" w:firstLine="708"/>
        <w:jc w:val="both"/>
        <w:rPr>
          <w:rStyle w:val="Accentuation"/>
          <w:rFonts w:ascii="Calibri" w:hAnsi="Calibri"/>
          <w:i w:val="0"/>
          <w:color w:val="244061" w:themeColor="accent1" w:themeShade="80"/>
          <w:sz w:val="24"/>
          <w:szCs w:val="24"/>
        </w:rPr>
      </w:pPr>
      <w:r w:rsidRPr="00155B3F">
        <w:rPr>
          <w:rStyle w:val="Accentuation"/>
          <w:rFonts w:ascii="Calibri" w:hAnsi="Calibri"/>
          <w:i w:val="0"/>
          <w:color w:val="244061" w:themeColor="accent1" w:themeShade="80"/>
          <w:sz w:val="24"/>
          <w:szCs w:val="24"/>
        </w:rPr>
        <w:t xml:space="preserve">- </w:t>
      </w:r>
      <w:r w:rsidR="009D3C6A" w:rsidRPr="00155B3F">
        <w:rPr>
          <w:rStyle w:val="Accentuation"/>
          <w:rFonts w:ascii="Calibri" w:hAnsi="Calibri"/>
          <w:i w:val="0"/>
          <w:color w:val="244061" w:themeColor="accent1" w:themeShade="80"/>
          <w:sz w:val="24"/>
          <w:szCs w:val="24"/>
        </w:rPr>
        <w:t xml:space="preserve">du </w:t>
      </w:r>
      <w:r w:rsidRPr="00155B3F">
        <w:rPr>
          <w:rStyle w:val="Accentuation"/>
          <w:rFonts w:ascii="Calibri" w:hAnsi="Calibri"/>
          <w:i w:val="0"/>
          <w:color w:val="244061" w:themeColor="accent1" w:themeShade="80"/>
          <w:sz w:val="24"/>
          <w:szCs w:val="24"/>
        </w:rPr>
        <w:t>partenariat</w:t>
      </w:r>
    </w:p>
    <w:p w14:paraId="3E8C906B" w14:textId="77777777" w:rsidR="009C7B26" w:rsidRPr="00155B3F" w:rsidRDefault="009C7B26" w:rsidP="008A0426">
      <w:pPr>
        <w:spacing w:after="0" w:line="240" w:lineRule="auto"/>
        <w:ind w:left="360" w:firstLine="708"/>
        <w:jc w:val="both"/>
        <w:rPr>
          <w:rStyle w:val="Accentuation"/>
          <w:rFonts w:ascii="Calibri" w:hAnsi="Calibri"/>
          <w:i w:val="0"/>
          <w:color w:val="244061" w:themeColor="accent1" w:themeShade="80"/>
          <w:sz w:val="24"/>
          <w:szCs w:val="24"/>
        </w:rPr>
      </w:pPr>
      <w:r w:rsidRPr="00155B3F">
        <w:rPr>
          <w:rStyle w:val="Accentuation"/>
          <w:rFonts w:ascii="Calibri" w:hAnsi="Calibri"/>
          <w:i w:val="0"/>
          <w:color w:val="244061" w:themeColor="accent1" w:themeShade="80"/>
          <w:sz w:val="24"/>
          <w:szCs w:val="24"/>
        </w:rPr>
        <w:t xml:space="preserve">- </w:t>
      </w:r>
      <w:r w:rsidR="009D3C6A" w:rsidRPr="00155B3F">
        <w:rPr>
          <w:rStyle w:val="Accentuation"/>
          <w:rFonts w:ascii="Calibri" w:hAnsi="Calibri"/>
          <w:i w:val="0"/>
          <w:color w:val="244061" w:themeColor="accent1" w:themeShade="80"/>
          <w:sz w:val="24"/>
          <w:szCs w:val="24"/>
        </w:rPr>
        <w:t xml:space="preserve">des </w:t>
      </w:r>
      <w:r w:rsidRPr="00155B3F">
        <w:rPr>
          <w:rStyle w:val="Accentuation"/>
          <w:rFonts w:ascii="Calibri" w:hAnsi="Calibri"/>
          <w:i w:val="0"/>
          <w:color w:val="244061" w:themeColor="accent1" w:themeShade="80"/>
          <w:sz w:val="24"/>
          <w:szCs w:val="24"/>
        </w:rPr>
        <w:t>modalités de financement (dont les cofinancements)</w:t>
      </w:r>
    </w:p>
    <w:p w14:paraId="318D4046" w14:textId="77777777" w:rsidR="009C7B26" w:rsidRPr="00155B3F" w:rsidRDefault="009C7B26" w:rsidP="00FB2954">
      <w:pPr>
        <w:spacing w:after="0" w:line="240" w:lineRule="auto"/>
        <w:ind w:firstLine="708"/>
        <w:jc w:val="both"/>
        <w:rPr>
          <w:rStyle w:val="Accentuation"/>
          <w:rFonts w:ascii="Calibri" w:hAnsi="Calibri"/>
          <w:i w:val="0"/>
          <w:color w:val="C00000"/>
          <w:sz w:val="24"/>
          <w:szCs w:val="24"/>
        </w:rPr>
      </w:pPr>
    </w:p>
    <w:p w14:paraId="12E78A62" w14:textId="77777777" w:rsidR="005934FA" w:rsidRPr="00155B3F" w:rsidRDefault="004C500C" w:rsidP="00287EB2">
      <w:pPr>
        <w:pStyle w:val="Titre2"/>
        <w:numPr>
          <w:ilvl w:val="0"/>
          <w:numId w:val="29"/>
        </w:numPr>
        <w:pBdr>
          <w:bottom w:val="single" w:sz="4" w:space="1" w:color="1F497D" w:themeColor="text2"/>
        </w:pBdr>
        <w:rPr>
          <w:i/>
          <w:iCs/>
          <w:color w:val="1F497D" w:themeColor="text2"/>
          <w:sz w:val="30"/>
          <w:szCs w:val="30"/>
        </w:rPr>
      </w:pPr>
      <w:r w:rsidRPr="00155B3F">
        <w:rPr>
          <w:i/>
          <w:iCs/>
          <w:color w:val="1F497D" w:themeColor="text2"/>
          <w:sz w:val="30"/>
          <w:szCs w:val="30"/>
        </w:rPr>
        <w:t xml:space="preserve"> </w:t>
      </w:r>
      <w:r w:rsidR="005934FA" w:rsidRPr="00155B3F">
        <w:rPr>
          <w:i/>
          <w:iCs/>
          <w:color w:val="1F497D" w:themeColor="text2"/>
          <w:sz w:val="30"/>
          <w:szCs w:val="30"/>
        </w:rPr>
        <w:t>Composition du dossier</w:t>
      </w:r>
    </w:p>
    <w:p w14:paraId="57B499FB" w14:textId="77777777" w:rsidR="00415B58" w:rsidRPr="00155B3F" w:rsidRDefault="00415B58" w:rsidP="00415B58">
      <w:pPr>
        <w:pStyle w:val="Paragraphedeliste"/>
        <w:ind w:left="1080"/>
        <w:rPr>
          <w:rStyle w:val="Accentuation"/>
          <w:rFonts w:ascii="Calibri" w:hAnsi="Calibri"/>
          <w:b/>
        </w:rPr>
      </w:pPr>
    </w:p>
    <w:p w14:paraId="46841DDB" w14:textId="77777777" w:rsidR="005A183C" w:rsidRPr="00155B3F" w:rsidRDefault="00CF3280" w:rsidP="00364647">
      <w:pPr>
        <w:pStyle w:val="Paragraphedeliste"/>
        <w:numPr>
          <w:ilvl w:val="1"/>
          <w:numId w:val="26"/>
        </w:numPr>
        <w:rPr>
          <w:rStyle w:val="Accentuation"/>
          <w:rFonts w:ascii="Calibri" w:hAnsi="Calibri"/>
          <w:b/>
          <w:i w:val="0"/>
          <w:color w:val="244061" w:themeColor="accent1" w:themeShade="80"/>
        </w:rPr>
      </w:pPr>
      <w:r w:rsidRPr="00155B3F">
        <w:rPr>
          <w:rStyle w:val="Accentuation"/>
          <w:rFonts w:ascii="Calibri" w:hAnsi="Calibri"/>
          <w:b/>
          <w:i w:val="0"/>
          <w:color w:val="244061" w:themeColor="accent1" w:themeShade="80"/>
        </w:rPr>
        <w:t>Fiche projet dûment complétée</w:t>
      </w:r>
      <w:r w:rsidR="00CE2243" w:rsidRPr="00155B3F">
        <w:rPr>
          <w:rStyle w:val="Accentuation"/>
          <w:rFonts w:ascii="Calibri" w:hAnsi="Calibri"/>
          <w:b/>
          <w:i w:val="0"/>
          <w:color w:val="244061" w:themeColor="accent1" w:themeShade="80"/>
        </w:rPr>
        <w:t xml:space="preserve"> (format EXCEL)</w:t>
      </w:r>
    </w:p>
    <w:p w14:paraId="557A3512" w14:textId="77777777" w:rsidR="004375AE" w:rsidRPr="00155B3F" w:rsidRDefault="004375AE" w:rsidP="004375AE">
      <w:pPr>
        <w:pStyle w:val="Paragraphedeliste"/>
        <w:numPr>
          <w:ilvl w:val="1"/>
          <w:numId w:val="26"/>
        </w:numPr>
        <w:rPr>
          <w:rStyle w:val="Accentuation"/>
          <w:rFonts w:ascii="Calibri" w:hAnsi="Calibri"/>
          <w:b/>
          <w:i w:val="0"/>
          <w:color w:val="244061" w:themeColor="accent1" w:themeShade="80"/>
        </w:rPr>
      </w:pPr>
      <w:r w:rsidRPr="00155B3F">
        <w:rPr>
          <w:rStyle w:val="Accentuation"/>
          <w:rFonts w:ascii="Calibri" w:hAnsi="Calibri"/>
          <w:b/>
          <w:i w:val="0"/>
          <w:color w:val="244061" w:themeColor="accent1" w:themeShade="80"/>
        </w:rPr>
        <w:t>Budget prévisionnel détaillé daté et signé du représentant légal (sous format PDF)</w:t>
      </w:r>
    </w:p>
    <w:p w14:paraId="1F95B24B" w14:textId="77777777" w:rsidR="004375AE" w:rsidRPr="00155B3F" w:rsidRDefault="004375AE" w:rsidP="004375AE">
      <w:pPr>
        <w:pStyle w:val="Paragraphedeliste"/>
        <w:numPr>
          <w:ilvl w:val="1"/>
          <w:numId w:val="26"/>
        </w:numPr>
        <w:rPr>
          <w:rStyle w:val="Accentuation"/>
          <w:rFonts w:ascii="Calibri" w:hAnsi="Calibri"/>
          <w:b/>
          <w:i w:val="0"/>
          <w:color w:val="244061" w:themeColor="accent1" w:themeShade="80"/>
        </w:rPr>
      </w:pPr>
      <w:r w:rsidRPr="00155B3F">
        <w:rPr>
          <w:rStyle w:val="Accentuation"/>
          <w:rFonts w:ascii="Calibri" w:hAnsi="Calibri"/>
          <w:b/>
          <w:i w:val="0"/>
          <w:color w:val="244061" w:themeColor="accent1" w:themeShade="80"/>
        </w:rPr>
        <w:t>Rapport d’activité de la structure comportant le rapport moral et financier</w:t>
      </w:r>
    </w:p>
    <w:p w14:paraId="4CE5B998" w14:textId="77777777" w:rsidR="00A15A85" w:rsidRPr="00155B3F" w:rsidRDefault="00A15A85" w:rsidP="00364647">
      <w:pPr>
        <w:pStyle w:val="Paragraphedeliste"/>
        <w:numPr>
          <w:ilvl w:val="1"/>
          <w:numId w:val="26"/>
        </w:numPr>
        <w:rPr>
          <w:rStyle w:val="Accentuation"/>
          <w:rFonts w:ascii="Calibri" w:hAnsi="Calibri"/>
          <w:b/>
          <w:i w:val="0"/>
          <w:color w:val="244061" w:themeColor="accent1" w:themeShade="80"/>
        </w:rPr>
      </w:pPr>
      <w:r w:rsidRPr="00155B3F">
        <w:rPr>
          <w:rStyle w:val="Accentuation"/>
          <w:rFonts w:ascii="Calibri" w:hAnsi="Calibri"/>
          <w:b/>
          <w:i w:val="0"/>
          <w:color w:val="244061" w:themeColor="accent1" w:themeShade="80"/>
        </w:rPr>
        <w:t>Original du RIB et n° de SIRET</w:t>
      </w:r>
    </w:p>
    <w:p w14:paraId="240DC799" w14:textId="77777777" w:rsidR="00CE2243" w:rsidRPr="00155B3F" w:rsidRDefault="00CE2243" w:rsidP="00364647">
      <w:pPr>
        <w:pStyle w:val="Paragraphedeliste"/>
        <w:numPr>
          <w:ilvl w:val="1"/>
          <w:numId w:val="26"/>
        </w:numPr>
        <w:rPr>
          <w:rStyle w:val="Accentuation"/>
          <w:rFonts w:ascii="Calibri" w:hAnsi="Calibri"/>
          <w:b/>
          <w:i w:val="0"/>
          <w:color w:val="244061" w:themeColor="accent1" w:themeShade="80"/>
        </w:rPr>
      </w:pPr>
      <w:r w:rsidRPr="00155B3F">
        <w:rPr>
          <w:rStyle w:val="Accentuation"/>
          <w:rFonts w:ascii="Calibri" w:hAnsi="Calibri"/>
          <w:b/>
          <w:i w:val="0"/>
          <w:color w:val="244061" w:themeColor="accent1" w:themeShade="80"/>
        </w:rPr>
        <w:t>Statuts</w:t>
      </w:r>
    </w:p>
    <w:p w14:paraId="3FAF0815" w14:textId="44D5B1D4" w:rsidR="00CE2243" w:rsidRDefault="00CE2243" w:rsidP="00364647">
      <w:pPr>
        <w:pStyle w:val="Paragraphedeliste"/>
        <w:numPr>
          <w:ilvl w:val="1"/>
          <w:numId w:val="26"/>
        </w:numPr>
        <w:rPr>
          <w:rStyle w:val="Accentuation"/>
          <w:rFonts w:ascii="Calibri" w:hAnsi="Calibri"/>
          <w:b/>
          <w:i w:val="0"/>
          <w:color w:val="244061" w:themeColor="accent1" w:themeShade="80"/>
        </w:rPr>
      </w:pPr>
      <w:r w:rsidRPr="00155B3F">
        <w:rPr>
          <w:rStyle w:val="Accentuation"/>
          <w:rFonts w:ascii="Calibri" w:hAnsi="Calibri"/>
          <w:b/>
          <w:i w:val="0"/>
          <w:color w:val="244061" w:themeColor="accent1" w:themeShade="80"/>
        </w:rPr>
        <w:t xml:space="preserve">Demande de subvention signée par le représentant légal précisant : la présentation de la structure, la nature de la demande, l’objectif et le montant. </w:t>
      </w:r>
      <w:r w:rsidR="0066092E" w:rsidRPr="00155B3F">
        <w:rPr>
          <w:rStyle w:val="Accentuation"/>
          <w:rFonts w:ascii="Calibri" w:hAnsi="Calibri"/>
          <w:b/>
          <w:i w:val="0"/>
          <w:color w:val="244061" w:themeColor="accent1" w:themeShade="80"/>
        </w:rPr>
        <w:t>(sous format PDF)</w:t>
      </w:r>
    </w:p>
    <w:p w14:paraId="5513FCB6" w14:textId="77777777" w:rsidR="00BB567C" w:rsidRDefault="00BB567C" w:rsidP="00BB567C">
      <w:pPr>
        <w:pStyle w:val="Paragraphedeliste"/>
        <w:ind w:left="1440"/>
        <w:rPr>
          <w:rStyle w:val="Accentuation"/>
          <w:rFonts w:ascii="Calibri" w:hAnsi="Calibri"/>
          <w:b/>
          <w:i w:val="0"/>
          <w:color w:val="244061" w:themeColor="accent1" w:themeShade="80"/>
        </w:rPr>
      </w:pPr>
    </w:p>
    <w:p w14:paraId="06CDD768" w14:textId="79C82AEA" w:rsidR="00A620A1" w:rsidRPr="00A06D19" w:rsidRDefault="00A620A1" w:rsidP="00A620A1">
      <w:pPr>
        <w:pStyle w:val="Titre2"/>
        <w:numPr>
          <w:ilvl w:val="0"/>
          <w:numId w:val="29"/>
        </w:numPr>
        <w:pBdr>
          <w:bottom w:val="single" w:sz="4" w:space="1" w:color="1F497D" w:themeColor="text2"/>
        </w:pBdr>
        <w:rPr>
          <w:i/>
          <w:iCs/>
          <w:color w:val="1F497D" w:themeColor="text2"/>
          <w:sz w:val="30"/>
          <w:szCs w:val="30"/>
        </w:rPr>
      </w:pPr>
      <w:r>
        <w:rPr>
          <w:i/>
          <w:iCs/>
          <w:color w:val="1F497D" w:themeColor="text2"/>
          <w:sz w:val="30"/>
          <w:szCs w:val="30"/>
        </w:rPr>
        <w:t xml:space="preserve"> </w:t>
      </w:r>
      <w:r w:rsidRPr="00A06D19">
        <w:rPr>
          <w:i/>
          <w:iCs/>
          <w:color w:val="1F497D" w:themeColor="text2"/>
          <w:sz w:val="30"/>
          <w:szCs w:val="30"/>
        </w:rPr>
        <w:t>Coordonnées des Référents prévention</w:t>
      </w:r>
    </w:p>
    <w:p w14:paraId="38D5DCC1" w14:textId="01ADC508" w:rsidR="00A15A85" w:rsidRDefault="00A15A85" w:rsidP="00A620A1">
      <w:pPr>
        <w:pStyle w:val="Paragraphedeliste"/>
        <w:rPr>
          <w:rStyle w:val="Accentuation"/>
          <w:rFonts w:ascii="Calibri" w:hAnsi="Calibri"/>
          <w:b/>
          <w:i w:val="0"/>
          <w:color w:val="244061" w:themeColor="accent1" w:themeShade="80"/>
        </w:rPr>
      </w:pPr>
    </w:p>
    <w:p w14:paraId="026C6DB8" w14:textId="77777777" w:rsidR="00BB567C" w:rsidRDefault="00BB567C" w:rsidP="00A620A1">
      <w:pPr>
        <w:pStyle w:val="Paragraphedeliste"/>
        <w:rPr>
          <w:rStyle w:val="Accentuation"/>
          <w:rFonts w:ascii="Calibri" w:hAnsi="Calibri"/>
          <w:b/>
          <w:i w:val="0"/>
          <w:color w:val="244061" w:themeColor="accent1" w:themeShade="80"/>
        </w:rPr>
      </w:pPr>
    </w:p>
    <w:tbl>
      <w:tblPr>
        <w:tblW w:w="9639" w:type="dxa"/>
        <w:tblCellMar>
          <w:left w:w="70" w:type="dxa"/>
          <w:right w:w="70" w:type="dxa"/>
        </w:tblCellMar>
        <w:tblLook w:val="04A0" w:firstRow="1" w:lastRow="0" w:firstColumn="1" w:lastColumn="0" w:noHBand="0" w:noVBand="1"/>
      </w:tblPr>
      <w:tblGrid>
        <w:gridCol w:w="1701"/>
        <w:gridCol w:w="2835"/>
        <w:gridCol w:w="3402"/>
        <w:gridCol w:w="1701"/>
      </w:tblGrid>
      <w:tr w:rsidR="00207870" w:rsidRPr="003C19C7" w14:paraId="3F35CB11" w14:textId="77777777" w:rsidTr="003C19C7">
        <w:trPr>
          <w:trHeight w:val="855"/>
        </w:trPr>
        <w:tc>
          <w:tcPr>
            <w:tcW w:w="9639" w:type="dxa"/>
            <w:gridSpan w:val="4"/>
            <w:tcBorders>
              <w:top w:val="nil"/>
              <w:left w:val="nil"/>
              <w:bottom w:val="nil"/>
              <w:right w:val="nil"/>
            </w:tcBorders>
            <w:shd w:val="clear" w:color="000000" w:fill="FCE4D6"/>
            <w:noWrap/>
            <w:vAlign w:val="center"/>
            <w:hideMark/>
          </w:tcPr>
          <w:p w14:paraId="674E3AE2" w14:textId="77777777" w:rsidR="00207870" w:rsidRPr="003C19C7" w:rsidRDefault="00207870" w:rsidP="00207870">
            <w:pPr>
              <w:spacing w:after="0" w:line="240" w:lineRule="auto"/>
              <w:jc w:val="center"/>
              <w:rPr>
                <w:rFonts w:ascii="Franklin Gothic Demi Cond" w:eastAsia="Times New Roman" w:hAnsi="Franklin Gothic Demi Cond" w:cs="Calibri"/>
                <w:sz w:val="40"/>
                <w:szCs w:val="44"/>
                <w:lang w:eastAsia="fr-FR"/>
              </w:rPr>
            </w:pPr>
            <w:r w:rsidRPr="003C19C7">
              <w:rPr>
                <w:rFonts w:ascii="Franklin Gothic Demi Cond" w:eastAsia="Times New Roman" w:hAnsi="Franklin Gothic Demi Cond" w:cs="Calibri"/>
                <w:sz w:val="40"/>
                <w:szCs w:val="44"/>
                <w:lang w:eastAsia="fr-FR"/>
              </w:rPr>
              <w:t>LISTE DES REFERENTS PREVENTION DU PAS DE CALAIS</w:t>
            </w:r>
          </w:p>
        </w:tc>
      </w:tr>
      <w:tr w:rsidR="00207870" w:rsidRPr="003C19C7" w14:paraId="1340E7B6" w14:textId="77777777" w:rsidTr="003C19C7">
        <w:trPr>
          <w:trHeight w:val="795"/>
        </w:trPr>
        <w:tc>
          <w:tcPr>
            <w:tcW w:w="1701"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0DBC1249"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TERRITOIRE</w:t>
            </w:r>
          </w:p>
        </w:tc>
        <w:tc>
          <w:tcPr>
            <w:tcW w:w="2835" w:type="dxa"/>
            <w:tcBorders>
              <w:top w:val="single" w:sz="8" w:space="0" w:color="auto"/>
              <w:left w:val="nil"/>
              <w:bottom w:val="single" w:sz="8" w:space="0" w:color="auto"/>
              <w:right w:val="single" w:sz="8" w:space="0" w:color="auto"/>
            </w:tcBorders>
            <w:shd w:val="clear" w:color="000000" w:fill="D0CECE"/>
            <w:noWrap/>
            <w:vAlign w:val="center"/>
            <w:hideMark/>
          </w:tcPr>
          <w:p w14:paraId="03163C76"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NOM du REFERENT</w:t>
            </w:r>
          </w:p>
        </w:tc>
        <w:tc>
          <w:tcPr>
            <w:tcW w:w="3402" w:type="dxa"/>
            <w:tcBorders>
              <w:top w:val="single" w:sz="8" w:space="0" w:color="auto"/>
              <w:left w:val="nil"/>
              <w:bottom w:val="single" w:sz="8" w:space="0" w:color="auto"/>
              <w:right w:val="single" w:sz="8" w:space="0" w:color="auto"/>
            </w:tcBorders>
            <w:shd w:val="clear" w:color="000000" w:fill="D0CECE"/>
            <w:noWrap/>
            <w:vAlign w:val="center"/>
            <w:hideMark/>
          </w:tcPr>
          <w:p w14:paraId="071A285A"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MAIL</w:t>
            </w:r>
          </w:p>
        </w:tc>
        <w:tc>
          <w:tcPr>
            <w:tcW w:w="1701" w:type="dxa"/>
            <w:tcBorders>
              <w:top w:val="single" w:sz="8" w:space="0" w:color="auto"/>
              <w:left w:val="nil"/>
              <w:bottom w:val="single" w:sz="8" w:space="0" w:color="auto"/>
              <w:right w:val="single" w:sz="8" w:space="0" w:color="auto"/>
            </w:tcBorders>
            <w:shd w:val="clear" w:color="000000" w:fill="D0CECE"/>
            <w:noWrap/>
            <w:vAlign w:val="center"/>
            <w:hideMark/>
          </w:tcPr>
          <w:p w14:paraId="118AC1FE"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TELEPHONE</w:t>
            </w:r>
          </w:p>
        </w:tc>
      </w:tr>
      <w:tr w:rsidR="00207870" w:rsidRPr="003C19C7" w14:paraId="1409DC8F" w14:textId="77777777" w:rsidTr="003C19C7">
        <w:trPr>
          <w:trHeight w:val="615"/>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3C05EF6C"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ARRAGEOIS</w:t>
            </w:r>
          </w:p>
        </w:tc>
        <w:tc>
          <w:tcPr>
            <w:tcW w:w="2835" w:type="dxa"/>
            <w:tcBorders>
              <w:top w:val="nil"/>
              <w:left w:val="nil"/>
              <w:bottom w:val="single" w:sz="4" w:space="0" w:color="auto"/>
              <w:right w:val="single" w:sz="4" w:space="0" w:color="auto"/>
            </w:tcBorders>
            <w:shd w:val="clear" w:color="auto" w:fill="auto"/>
            <w:noWrap/>
            <w:vAlign w:val="center"/>
            <w:hideMark/>
          </w:tcPr>
          <w:p w14:paraId="4ABECA34"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Madame Jocelyne VANQUATEM</w:t>
            </w:r>
          </w:p>
        </w:tc>
        <w:tc>
          <w:tcPr>
            <w:tcW w:w="3402" w:type="dxa"/>
            <w:tcBorders>
              <w:top w:val="nil"/>
              <w:left w:val="nil"/>
              <w:bottom w:val="single" w:sz="4" w:space="0" w:color="auto"/>
              <w:right w:val="single" w:sz="4" w:space="0" w:color="auto"/>
            </w:tcBorders>
            <w:shd w:val="clear" w:color="auto" w:fill="auto"/>
            <w:noWrap/>
            <w:vAlign w:val="center"/>
            <w:hideMark/>
          </w:tcPr>
          <w:p w14:paraId="14600575" w14:textId="77777777" w:rsidR="00207870" w:rsidRPr="003C19C7" w:rsidRDefault="005902E0" w:rsidP="00207870">
            <w:pPr>
              <w:spacing w:after="0" w:line="240" w:lineRule="auto"/>
              <w:jc w:val="center"/>
              <w:rPr>
                <w:rFonts w:ascii="Calibri" w:eastAsia="Times New Roman" w:hAnsi="Calibri" w:cs="Calibri"/>
                <w:color w:val="0563C1"/>
                <w:sz w:val="20"/>
                <w:u w:val="single"/>
                <w:lang w:eastAsia="fr-FR"/>
              </w:rPr>
            </w:pPr>
            <w:hyperlink r:id="rId9" w:history="1">
              <w:r w:rsidR="00207870" w:rsidRPr="003C19C7">
                <w:rPr>
                  <w:rFonts w:ascii="Calibri" w:eastAsia="Times New Roman" w:hAnsi="Calibri" w:cs="Calibri"/>
                  <w:color w:val="0563C1"/>
                  <w:sz w:val="20"/>
                  <w:u w:val="single"/>
                  <w:lang w:eastAsia="fr-FR"/>
                </w:rPr>
                <w:t>vanquatem.jocelyne@pasdecalais.fr</w:t>
              </w:r>
            </w:hyperlink>
          </w:p>
        </w:tc>
        <w:tc>
          <w:tcPr>
            <w:tcW w:w="1701" w:type="dxa"/>
            <w:tcBorders>
              <w:top w:val="nil"/>
              <w:left w:val="nil"/>
              <w:bottom w:val="single" w:sz="4" w:space="0" w:color="auto"/>
              <w:right w:val="single" w:sz="8" w:space="0" w:color="auto"/>
            </w:tcBorders>
            <w:shd w:val="clear" w:color="auto" w:fill="auto"/>
            <w:noWrap/>
            <w:vAlign w:val="center"/>
            <w:hideMark/>
          </w:tcPr>
          <w:p w14:paraId="42BE27CE" w14:textId="7EB2F05A" w:rsidR="00207870" w:rsidRPr="003C19C7" w:rsidRDefault="008F70A2" w:rsidP="008F70A2">
            <w:pPr>
              <w:spacing w:after="0" w:line="240" w:lineRule="auto"/>
              <w:jc w:val="center"/>
              <w:rPr>
                <w:rFonts w:ascii="Calibri" w:eastAsia="Times New Roman" w:hAnsi="Calibri" w:cs="Calibri"/>
                <w:color w:val="000000"/>
                <w:sz w:val="20"/>
                <w:lang w:eastAsia="fr-FR"/>
              </w:rPr>
            </w:pPr>
            <w:r>
              <w:rPr>
                <w:rFonts w:ascii="Calibri" w:eastAsia="Times New Roman" w:hAnsi="Calibri" w:cs="Calibri"/>
                <w:color w:val="000000"/>
                <w:sz w:val="20"/>
                <w:lang w:eastAsia="fr-FR"/>
              </w:rPr>
              <w:t>03 21 21 50 51</w:t>
            </w:r>
          </w:p>
        </w:tc>
      </w:tr>
      <w:tr w:rsidR="00207870" w:rsidRPr="003C19C7" w14:paraId="7C59F40D" w14:textId="77777777" w:rsidTr="003C19C7">
        <w:trPr>
          <w:trHeight w:val="615"/>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595F21CE"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ARTOIS</w:t>
            </w:r>
          </w:p>
        </w:tc>
        <w:tc>
          <w:tcPr>
            <w:tcW w:w="2835" w:type="dxa"/>
            <w:tcBorders>
              <w:top w:val="nil"/>
              <w:left w:val="nil"/>
              <w:bottom w:val="single" w:sz="4" w:space="0" w:color="auto"/>
              <w:right w:val="single" w:sz="4" w:space="0" w:color="auto"/>
            </w:tcBorders>
            <w:shd w:val="clear" w:color="auto" w:fill="auto"/>
            <w:noWrap/>
            <w:vAlign w:val="center"/>
            <w:hideMark/>
          </w:tcPr>
          <w:p w14:paraId="31A0BD18"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Madame Gaëlle WILLIOT</w:t>
            </w:r>
          </w:p>
        </w:tc>
        <w:tc>
          <w:tcPr>
            <w:tcW w:w="3402" w:type="dxa"/>
            <w:tcBorders>
              <w:top w:val="nil"/>
              <w:left w:val="nil"/>
              <w:bottom w:val="single" w:sz="4" w:space="0" w:color="auto"/>
              <w:right w:val="single" w:sz="4" w:space="0" w:color="auto"/>
            </w:tcBorders>
            <w:shd w:val="clear" w:color="auto" w:fill="auto"/>
            <w:noWrap/>
            <w:vAlign w:val="center"/>
            <w:hideMark/>
          </w:tcPr>
          <w:p w14:paraId="7E8312B6" w14:textId="77777777" w:rsidR="00207870" w:rsidRPr="003C19C7" w:rsidRDefault="005902E0" w:rsidP="00207870">
            <w:pPr>
              <w:spacing w:after="0" w:line="240" w:lineRule="auto"/>
              <w:jc w:val="center"/>
              <w:rPr>
                <w:rFonts w:ascii="Calibri" w:eastAsia="Times New Roman" w:hAnsi="Calibri" w:cs="Calibri"/>
                <w:color w:val="0563C1"/>
                <w:sz w:val="20"/>
                <w:u w:val="single"/>
                <w:lang w:eastAsia="fr-FR"/>
              </w:rPr>
            </w:pPr>
            <w:hyperlink r:id="rId10" w:history="1">
              <w:r w:rsidR="00207870" w:rsidRPr="003C19C7">
                <w:rPr>
                  <w:rFonts w:ascii="Calibri" w:eastAsia="Times New Roman" w:hAnsi="Calibri" w:cs="Calibri"/>
                  <w:color w:val="0563C1"/>
                  <w:sz w:val="20"/>
                  <w:u w:val="single"/>
                  <w:lang w:eastAsia="fr-FR"/>
                </w:rPr>
                <w:t>williot.gaelle@pasdecalais.fr</w:t>
              </w:r>
            </w:hyperlink>
          </w:p>
        </w:tc>
        <w:tc>
          <w:tcPr>
            <w:tcW w:w="1701" w:type="dxa"/>
            <w:tcBorders>
              <w:top w:val="nil"/>
              <w:left w:val="nil"/>
              <w:bottom w:val="single" w:sz="4" w:space="0" w:color="auto"/>
              <w:right w:val="single" w:sz="8" w:space="0" w:color="auto"/>
            </w:tcBorders>
            <w:shd w:val="clear" w:color="auto" w:fill="auto"/>
            <w:noWrap/>
            <w:vAlign w:val="center"/>
            <w:hideMark/>
          </w:tcPr>
          <w:p w14:paraId="0571DDE3" w14:textId="7C4F86B8" w:rsidR="00207870" w:rsidRPr="003C19C7" w:rsidRDefault="00207870" w:rsidP="008F70A2">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03 21 01 66 8</w:t>
            </w:r>
            <w:r w:rsidR="008F70A2">
              <w:rPr>
                <w:rFonts w:ascii="Calibri" w:eastAsia="Times New Roman" w:hAnsi="Calibri" w:cs="Calibri"/>
                <w:color w:val="000000"/>
                <w:sz w:val="20"/>
                <w:lang w:eastAsia="fr-FR"/>
              </w:rPr>
              <w:t>7</w:t>
            </w:r>
          </w:p>
        </w:tc>
      </w:tr>
      <w:tr w:rsidR="00207870" w:rsidRPr="003C19C7" w14:paraId="4C117CB1" w14:textId="77777777" w:rsidTr="003C19C7">
        <w:trPr>
          <w:trHeight w:val="615"/>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21F48578"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AUDOMAROIS</w:t>
            </w:r>
          </w:p>
        </w:tc>
        <w:tc>
          <w:tcPr>
            <w:tcW w:w="2835" w:type="dxa"/>
            <w:tcBorders>
              <w:top w:val="nil"/>
              <w:left w:val="nil"/>
              <w:bottom w:val="single" w:sz="4" w:space="0" w:color="auto"/>
              <w:right w:val="single" w:sz="4" w:space="0" w:color="auto"/>
            </w:tcBorders>
            <w:shd w:val="clear" w:color="auto" w:fill="auto"/>
            <w:noWrap/>
            <w:vAlign w:val="center"/>
            <w:hideMark/>
          </w:tcPr>
          <w:p w14:paraId="3CB1120E"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Madame Héloïse PARENT</w:t>
            </w:r>
          </w:p>
        </w:tc>
        <w:tc>
          <w:tcPr>
            <w:tcW w:w="3402" w:type="dxa"/>
            <w:tcBorders>
              <w:top w:val="nil"/>
              <w:left w:val="nil"/>
              <w:bottom w:val="single" w:sz="4" w:space="0" w:color="auto"/>
              <w:right w:val="single" w:sz="4" w:space="0" w:color="auto"/>
            </w:tcBorders>
            <w:shd w:val="clear" w:color="auto" w:fill="auto"/>
            <w:noWrap/>
            <w:vAlign w:val="center"/>
            <w:hideMark/>
          </w:tcPr>
          <w:p w14:paraId="700E652C" w14:textId="77777777" w:rsidR="00207870" w:rsidRPr="003C19C7" w:rsidRDefault="005902E0" w:rsidP="00207870">
            <w:pPr>
              <w:spacing w:after="0" w:line="240" w:lineRule="auto"/>
              <w:jc w:val="center"/>
              <w:rPr>
                <w:rFonts w:ascii="Calibri" w:eastAsia="Times New Roman" w:hAnsi="Calibri" w:cs="Calibri"/>
                <w:color w:val="0563C1"/>
                <w:sz w:val="20"/>
                <w:u w:val="single"/>
                <w:lang w:eastAsia="fr-FR"/>
              </w:rPr>
            </w:pPr>
            <w:hyperlink r:id="rId11" w:history="1">
              <w:r w:rsidR="00207870" w:rsidRPr="003C19C7">
                <w:rPr>
                  <w:rFonts w:ascii="Calibri" w:eastAsia="Times New Roman" w:hAnsi="Calibri" w:cs="Calibri"/>
                  <w:color w:val="0563C1"/>
                  <w:sz w:val="20"/>
                  <w:u w:val="single"/>
                  <w:lang w:eastAsia="fr-FR"/>
                </w:rPr>
                <w:t>parent.heloise@pasdecalais.fr</w:t>
              </w:r>
            </w:hyperlink>
          </w:p>
        </w:tc>
        <w:tc>
          <w:tcPr>
            <w:tcW w:w="1701" w:type="dxa"/>
            <w:tcBorders>
              <w:top w:val="nil"/>
              <w:left w:val="nil"/>
              <w:bottom w:val="single" w:sz="4" w:space="0" w:color="auto"/>
              <w:right w:val="single" w:sz="8" w:space="0" w:color="auto"/>
            </w:tcBorders>
            <w:shd w:val="clear" w:color="auto" w:fill="auto"/>
            <w:noWrap/>
            <w:vAlign w:val="center"/>
            <w:hideMark/>
          </w:tcPr>
          <w:p w14:paraId="734C2AC3" w14:textId="415539D9" w:rsidR="00207870" w:rsidRPr="003C19C7" w:rsidRDefault="00207870" w:rsidP="008F70A2">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 xml:space="preserve">03 21 12 </w:t>
            </w:r>
            <w:r w:rsidR="008F70A2">
              <w:rPr>
                <w:rFonts w:ascii="Calibri" w:eastAsia="Times New Roman" w:hAnsi="Calibri" w:cs="Calibri"/>
                <w:color w:val="000000"/>
                <w:sz w:val="20"/>
                <w:lang w:eastAsia="fr-FR"/>
              </w:rPr>
              <w:t>28 37</w:t>
            </w:r>
          </w:p>
        </w:tc>
      </w:tr>
      <w:tr w:rsidR="00207870" w:rsidRPr="003C19C7" w14:paraId="4BCE695F" w14:textId="77777777" w:rsidTr="003C19C7">
        <w:trPr>
          <w:trHeight w:val="615"/>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55E963E6"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BOULONNAIS</w:t>
            </w:r>
          </w:p>
        </w:tc>
        <w:tc>
          <w:tcPr>
            <w:tcW w:w="2835" w:type="dxa"/>
            <w:tcBorders>
              <w:top w:val="nil"/>
              <w:left w:val="nil"/>
              <w:bottom w:val="single" w:sz="4" w:space="0" w:color="auto"/>
              <w:right w:val="single" w:sz="4" w:space="0" w:color="auto"/>
            </w:tcBorders>
            <w:shd w:val="clear" w:color="auto" w:fill="auto"/>
            <w:noWrap/>
            <w:vAlign w:val="center"/>
            <w:hideMark/>
          </w:tcPr>
          <w:p w14:paraId="75AA40F9"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Monsieur Rudy WINCKE</w:t>
            </w:r>
          </w:p>
        </w:tc>
        <w:tc>
          <w:tcPr>
            <w:tcW w:w="3402" w:type="dxa"/>
            <w:tcBorders>
              <w:top w:val="nil"/>
              <w:left w:val="nil"/>
              <w:bottom w:val="single" w:sz="4" w:space="0" w:color="auto"/>
              <w:right w:val="single" w:sz="4" w:space="0" w:color="auto"/>
            </w:tcBorders>
            <w:shd w:val="clear" w:color="auto" w:fill="auto"/>
            <w:noWrap/>
            <w:vAlign w:val="center"/>
            <w:hideMark/>
          </w:tcPr>
          <w:p w14:paraId="1F8B892B" w14:textId="77777777" w:rsidR="00207870" w:rsidRPr="003C19C7" w:rsidRDefault="005902E0" w:rsidP="00207870">
            <w:pPr>
              <w:spacing w:after="0" w:line="240" w:lineRule="auto"/>
              <w:jc w:val="center"/>
              <w:rPr>
                <w:rFonts w:ascii="Calibri" w:eastAsia="Times New Roman" w:hAnsi="Calibri" w:cs="Calibri"/>
                <w:color w:val="0563C1"/>
                <w:sz w:val="20"/>
                <w:u w:val="single"/>
                <w:lang w:eastAsia="fr-FR"/>
              </w:rPr>
            </w:pPr>
            <w:hyperlink r:id="rId12" w:history="1">
              <w:r w:rsidR="00207870" w:rsidRPr="003C19C7">
                <w:rPr>
                  <w:rFonts w:ascii="Calibri" w:eastAsia="Times New Roman" w:hAnsi="Calibri" w:cs="Calibri"/>
                  <w:color w:val="0563C1"/>
                  <w:sz w:val="20"/>
                  <w:u w:val="single"/>
                  <w:lang w:eastAsia="fr-FR"/>
                </w:rPr>
                <w:t>wincke.rudy@pasdecalais.fr</w:t>
              </w:r>
            </w:hyperlink>
          </w:p>
        </w:tc>
        <w:tc>
          <w:tcPr>
            <w:tcW w:w="1701" w:type="dxa"/>
            <w:tcBorders>
              <w:top w:val="nil"/>
              <w:left w:val="nil"/>
              <w:bottom w:val="single" w:sz="4" w:space="0" w:color="auto"/>
              <w:right w:val="single" w:sz="8" w:space="0" w:color="auto"/>
            </w:tcBorders>
            <w:shd w:val="clear" w:color="auto" w:fill="auto"/>
            <w:noWrap/>
            <w:vAlign w:val="center"/>
            <w:hideMark/>
          </w:tcPr>
          <w:p w14:paraId="471A0213" w14:textId="74B25A74" w:rsidR="00207870" w:rsidRPr="003C19C7" w:rsidRDefault="00207870" w:rsidP="008F70A2">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03 21 99 4</w:t>
            </w:r>
            <w:r w:rsidR="008F70A2">
              <w:rPr>
                <w:rFonts w:ascii="Calibri" w:eastAsia="Times New Roman" w:hAnsi="Calibri" w:cs="Calibri"/>
                <w:color w:val="000000"/>
                <w:sz w:val="20"/>
                <w:lang w:eastAsia="fr-FR"/>
              </w:rPr>
              <w:t>6 66</w:t>
            </w:r>
          </w:p>
        </w:tc>
      </w:tr>
      <w:tr w:rsidR="00207870" w:rsidRPr="003C19C7" w14:paraId="107C661E" w14:textId="77777777" w:rsidTr="003C19C7">
        <w:trPr>
          <w:trHeight w:val="615"/>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48AD2C84"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CALAISIS</w:t>
            </w:r>
          </w:p>
        </w:tc>
        <w:tc>
          <w:tcPr>
            <w:tcW w:w="2835" w:type="dxa"/>
            <w:tcBorders>
              <w:top w:val="nil"/>
              <w:left w:val="nil"/>
              <w:bottom w:val="single" w:sz="4" w:space="0" w:color="auto"/>
              <w:right w:val="single" w:sz="4" w:space="0" w:color="auto"/>
            </w:tcBorders>
            <w:shd w:val="clear" w:color="auto" w:fill="auto"/>
            <w:noWrap/>
            <w:vAlign w:val="center"/>
            <w:hideMark/>
          </w:tcPr>
          <w:p w14:paraId="369196F9"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Madame Nathalie LHOMME</w:t>
            </w:r>
          </w:p>
        </w:tc>
        <w:tc>
          <w:tcPr>
            <w:tcW w:w="3402" w:type="dxa"/>
            <w:tcBorders>
              <w:top w:val="nil"/>
              <w:left w:val="nil"/>
              <w:bottom w:val="single" w:sz="4" w:space="0" w:color="auto"/>
              <w:right w:val="single" w:sz="4" w:space="0" w:color="auto"/>
            </w:tcBorders>
            <w:shd w:val="clear" w:color="auto" w:fill="auto"/>
            <w:noWrap/>
            <w:vAlign w:val="center"/>
            <w:hideMark/>
          </w:tcPr>
          <w:p w14:paraId="0A59B231" w14:textId="77777777" w:rsidR="00207870" w:rsidRPr="003C19C7" w:rsidRDefault="005902E0" w:rsidP="00207870">
            <w:pPr>
              <w:spacing w:after="0" w:line="240" w:lineRule="auto"/>
              <w:jc w:val="center"/>
              <w:rPr>
                <w:rFonts w:ascii="Calibri" w:eastAsia="Times New Roman" w:hAnsi="Calibri" w:cs="Calibri"/>
                <w:color w:val="0563C1"/>
                <w:sz w:val="20"/>
                <w:u w:val="single"/>
                <w:lang w:eastAsia="fr-FR"/>
              </w:rPr>
            </w:pPr>
            <w:hyperlink r:id="rId13" w:history="1">
              <w:r w:rsidR="00207870" w:rsidRPr="003C19C7">
                <w:rPr>
                  <w:rFonts w:ascii="Calibri" w:eastAsia="Times New Roman" w:hAnsi="Calibri" w:cs="Calibri"/>
                  <w:color w:val="0563C1"/>
                  <w:sz w:val="20"/>
                  <w:u w:val="single"/>
                  <w:lang w:eastAsia="fr-FR"/>
                </w:rPr>
                <w:t>lhomme.nathalie@pasdecalais.fr</w:t>
              </w:r>
            </w:hyperlink>
          </w:p>
        </w:tc>
        <w:tc>
          <w:tcPr>
            <w:tcW w:w="1701" w:type="dxa"/>
            <w:tcBorders>
              <w:top w:val="nil"/>
              <w:left w:val="nil"/>
              <w:bottom w:val="single" w:sz="4" w:space="0" w:color="auto"/>
              <w:right w:val="single" w:sz="8" w:space="0" w:color="auto"/>
            </w:tcBorders>
            <w:shd w:val="clear" w:color="auto" w:fill="auto"/>
            <w:noWrap/>
            <w:vAlign w:val="center"/>
            <w:hideMark/>
          </w:tcPr>
          <w:p w14:paraId="2E15AC36" w14:textId="0DDE1072" w:rsidR="00207870" w:rsidRPr="003C19C7" w:rsidRDefault="00207870" w:rsidP="008F70A2">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03 21 00 02 7</w:t>
            </w:r>
            <w:r w:rsidR="008F70A2">
              <w:rPr>
                <w:rFonts w:ascii="Calibri" w:eastAsia="Times New Roman" w:hAnsi="Calibri" w:cs="Calibri"/>
                <w:color w:val="000000"/>
                <w:sz w:val="20"/>
                <w:lang w:eastAsia="fr-FR"/>
              </w:rPr>
              <w:t>0</w:t>
            </w:r>
          </w:p>
        </w:tc>
      </w:tr>
      <w:tr w:rsidR="00207870" w:rsidRPr="003C19C7" w14:paraId="644F997D" w14:textId="77777777" w:rsidTr="003C19C7">
        <w:trPr>
          <w:trHeight w:val="615"/>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0F663FDA"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LENS HENIN</w:t>
            </w:r>
          </w:p>
        </w:tc>
        <w:tc>
          <w:tcPr>
            <w:tcW w:w="2835" w:type="dxa"/>
            <w:tcBorders>
              <w:top w:val="nil"/>
              <w:left w:val="nil"/>
              <w:bottom w:val="single" w:sz="4" w:space="0" w:color="auto"/>
              <w:right w:val="single" w:sz="4" w:space="0" w:color="auto"/>
            </w:tcBorders>
            <w:shd w:val="clear" w:color="auto" w:fill="auto"/>
            <w:noWrap/>
            <w:vAlign w:val="center"/>
            <w:hideMark/>
          </w:tcPr>
          <w:p w14:paraId="60AC5573"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Madame Séverine VARIN</w:t>
            </w:r>
          </w:p>
        </w:tc>
        <w:tc>
          <w:tcPr>
            <w:tcW w:w="3402" w:type="dxa"/>
            <w:tcBorders>
              <w:top w:val="nil"/>
              <w:left w:val="nil"/>
              <w:bottom w:val="single" w:sz="4" w:space="0" w:color="auto"/>
              <w:right w:val="single" w:sz="4" w:space="0" w:color="auto"/>
            </w:tcBorders>
            <w:shd w:val="clear" w:color="auto" w:fill="auto"/>
            <w:noWrap/>
            <w:vAlign w:val="center"/>
            <w:hideMark/>
          </w:tcPr>
          <w:p w14:paraId="4E571303" w14:textId="77777777" w:rsidR="00207870" w:rsidRPr="003C19C7" w:rsidRDefault="005902E0" w:rsidP="00207870">
            <w:pPr>
              <w:spacing w:after="0" w:line="240" w:lineRule="auto"/>
              <w:jc w:val="center"/>
              <w:rPr>
                <w:rFonts w:ascii="Calibri" w:eastAsia="Times New Roman" w:hAnsi="Calibri" w:cs="Calibri"/>
                <w:color w:val="0563C1"/>
                <w:sz w:val="20"/>
                <w:u w:val="single"/>
                <w:lang w:eastAsia="fr-FR"/>
              </w:rPr>
            </w:pPr>
            <w:hyperlink r:id="rId14" w:history="1">
              <w:r w:rsidR="00207870" w:rsidRPr="003C19C7">
                <w:rPr>
                  <w:rFonts w:ascii="Calibri" w:eastAsia="Times New Roman" w:hAnsi="Calibri" w:cs="Calibri"/>
                  <w:color w:val="0563C1"/>
                  <w:sz w:val="20"/>
                  <w:u w:val="single"/>
                  <w:lang w:eastAsia="fr-FR"/>
                </w:rPr>
                <w:t>Varin.severine@pasdecalais.fr</w:t>
              </w:r>
            </w:hyperlink>
          </w:p>
        </w:tc>
        <w:tc>
          <w:tcPr>
            <w:tcW w:w="1701" w:type="dxa"/>
            <w:tcBorders>
              <w:top w:val="nil"/>
              <w:left w:val="nil"/>
              <w:bottom w:val="single" w:sz="4" w:space="0" w:color="auto"/>
              <w:right w:val="single" w:sz="8" w:space="0" w:color="auto"/>
            </w:tcBorders>
            <w:shd w:val="clear" w:color="auto" w:fill="auto"/>
            <w:noWrap/>
            <w:vAlign w:val="center"/>
            <w:hideMark/>
          </w:tcPr>
          <w:p w14:paraId="7D814C0D" w14:textId="54B0C699" w:rsidR="00207870" w:rsidRPr="003C19C7" w:rsidRDefault="008F70A2" w:rsidP="00207870">
            <w:pPr>
              <w:spacing w:after="0" w:line="240" w:lineRule="auto"/>
              <w:jc w:val="center"/>
              <w:rPr>
                <w:rFonts w:ascii="Calibri" w:eastAsia="Times New Roman" w:hAnsi="Calibri" w:cs="Calibri"/>
                <w:color w:val="000000"/>
                <w:sz w:val="20"/>
                <w:lang w:eastAsia="fr-FR"/>
              </w:rPr>
            </w:pPr>
            <w:r>
              <w:rPr>
                <w:rFonts w:ascii="Calibri" w:eastAsia="Times New Roman" w:hAnsi="Calibri" w:cs="Calibri"/>
                <w:color w:val="000000"/>
                <w:sz w:val="20"/>
                <w:lang w:eastAsia="fr-FR"/>
              </w:rPr>
              <w:t>03 21 79 58 70</w:t>
            </w:r>
          </w:p>
        </w:tc>
      </w:tr>
      <w:tr w:rsidR="00207870" w:rsidRPr="003C19C7" w14:paraId="5A622C39" w14:textId="77777777" w:rsidTr="003C19C7">
        <w:trPr>
          <w:trHeight w:val="615"/>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14:paraId="5CC03988"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MONTREUILLOIS</w:t>
            </w:r>
          </w:p>
        </w:tc>
        <w:tc>
          <w:tcPr>
            <w:tcW w:w="2835" w:type="dxa"/>
            <w:tcBorders>
              <w:top w:val="nil"/>
              <w:left w:val="nil"/>
              <w:bottom w:val="single" w:sz="4" w:space="0" w:color="auto"/>
              <w:right w:val="single" w:sz="4" w:space="0" w:color="auto"/>
            </w:tcBorders>
            <w:shd w:val="clear" w:color="auto" w:fill="auto"/>
            <w:noWrap/>
            <w:vAlign w:val="center"/>
            <w:hideMark/>
          </w:tcPr>
          <w:p w14:paraId="556C108A"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Madame Sylvie CALON</w:t>
            </w:r>
          </w:p>
        </w:tc>
        <w:tc>
          <w:tcPr>
            <w:tcW w:w="3402" w:type="dxa"/>
            <w:tcBorders>
              <w:top w:val="nil"/>
              <w:left w:val="nil"/>
              <w:bottom w:val="single" w:sz="4" w:space="0" w:color="auto"/>
              <w:right w:val="single" w:sz="4" w:space="0" w:color="auto"/>
            </w:tcBorders>
            <w:shd w:val="clear" w:color="auto" w:fill="auto"/>
            <w:noWrap/>
            <w:vAlign w:val="center"/>
            <w:hideMark/>
          </w:tcPr>
          <w:p w14:paraId="2DC35AD2" w14:textId="77777777" w:rsidR="00207870" w:rsidRPr="003C19C7" w:rsidRDefault="005902E0" w:rsidP="00207870">
            <w:pPr>
              <w:spacing w:after="0" w:line="240" w:lineRule="auto"/>
              <w:jc w:val="center"/>
              <w:rPr>
                <w:rFonts w:ascii="Calibri" w:eastAsia="Times New Roman" w:hAnsi="Calibri" w:cs="Calibri"/>
                <w:color w:val="0563C1"/>
                <w:sz w:val="20"/>
                <w:u w:val="single"/>
                <w:lang w:eastAsia="fr-FR"/>
              </w:rPr>
            </w:pPr>
            <w:hyperlink r:id="rId15" w:history="1">
              <w:r w:rsidR="00207870" w:rsidRPr="003C19C7">
                <w:rPr>
                  <w:rFonts w:ascii="Calibri" w:eastAsia="Times New Roman" w:hAnsi="Calibri" w:cs="Calibri"/>
                  <w:color w:val="0563C1"/>
                  <w:sz w:val="20"/>
                  <w:u w:val="single"/>
                  <w:lang w:eastAsia="fr-FR"/>
                </w:rPr>
                <w:t>calon.sylvie@pasdecalais.fr</w:t>
              </w:r>
            </w:hyperlink>
          </w:p>
        </w:tc>
        <w:tc>
          <w:tcPr>
            <w:tcW w:w="1701" w:type="dxa"/>
            <w:tcBorders>
              <w:top w:val="nil"/>
              <w:left w:val="nil"/>
              <w:bottom w:val="single" w:sz="4" w:space="0" w:color="auto"/>
              <w:right w:val="single" w:sz="8" w:space="0" w:color="auto"/>
            </w:tcBorders>
            <w:shd w:val="clear" w:color="auto" w:fill="auto"/>
            <w:noWrap/>
            <w:vAlign w:val="center"/>
            <w:hideMark/>
          </w:tcPr>
          <w:p w14:paraId="3A7FF837"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03 21 81 87 85</w:t>
            </w:r>
          </w:p>
        </w:tc>
      </w:tr>
      <w:tr w:rsidR="00207870" w:rsidRPr="003C19C7" w14:paraId="68625F5B" w14:textId="77777777" w:rsidTr="003C19C7">
        <w:trPr>
          <w:trHeight w:val="615"/>
        </w:trPr>
        <w:tc>
          <w:tcPr>
            <w:tcW w:w="1701" w:type="dxa"/>
            <w:tcBorders>
              <w:top w:val="nil"/>
              <w:left w:val="single" w:sz="8" w:space="0" w:color="auto"/>
              <w:bottom w:val="single" w:sz="8" w:space="0" w:color="auto"/>
              <w:right w:val="single" w:sz="4" w:space="0" w:color="auto"/>
            </w:tcBorders>
            <w:shd w:val="clear" w:color="auto" w:fill="auto"/>
            <w:noWrap/>
            <w:vAlign w:val="center"/>
            <w:hideMark/>
          </w:tcPr>
          <w:p w14:paraId="0347632C"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TERNOIS</w:t>
            </w:r>
          </w:p>
        </w:tc>
        <w:tc>
          <w:tcPr>
            <w:tcW w:w="2835" w:type="dxa"/>
            <w:tcBorders>
              <w:top w:val="nil"/>
              <w:left w:val="nil"/>
              <w:bottom w:val="single" w:sz="8" w:space="0" w:color="auto"/>
              <w:right w:val="single" w:sz="4" w:space="0" w:color="auto"/>
            </w:tcBorders>
            <w:shd w:val="clear" w:color="auto" w:fill="auto"/>
            <w:noWrap/>
            <w:vAlign w:val="center"/>
            <w:hideMark/>
          </w:tcPr>
          <w:p w14:paraId="64B44801" w14:textId="77777777" w:rsidR="00207870" w:rsidRPr="003C19C7" w:rsidRDefault="00207870" w:rsidP="00207870">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Madame Marie Claude GALLET</w:t>
            </w:r>
          </w:p>
        </w:tc>
        <w:tc>
          <w:tcPr>
            <w:tcW w:w="3402" w:type="dxa"/>
            <w:tcBorders>
              <w:top w:val="nil"/>
              <w:left w:val="nil"/>
              <w:bottom w:val="single" w:sz="8" w:space="0" w:color="auto"/>
              <w:right w:val="single" w:sz="4" w:space="0" w:color="auto"/>
            </w:tcBorders>
            <w:shd w:val="clear" w:color="auto" w:fill="auto"/>
            <w:noWrap/>
            <w:vAlign w:val="center"/>
            <w:hideMark/>
          </w:tcPr>
          <w:p w14:paraId="733B30F8" w14:textId="77777777" w:rsidR="00207870" w:rsidRPr="003C19C7" w:rsidRDefault="005902E0" w:rsidP="00207870">
            <w:pPr>
              <w:spacing w:after="0" w:line="240" w:lineRule="auto"/>
              <w:jc w:val="center"/>
              <w:rPr>
                <w:rFonts w:ascii="Calibri" w:eastAsia="Times New Roman" w:hAnsi="Calibri" w:cs="Calibri"/>
                <w:color w:val="0563C1"/>
                <w:sz w:val="20"/>
                <w:u w:val="single"/>
                <w:lang w:eastAsia="fr-FR"/>
              </w:rPr>
            </w:pPr>
            <w:hyperlink r:id="rId16" w:history="1">
              <w:r w:rsidR="00207870" w:rsidRPr="003C19C7">
                <w:rPr>
                  <w:rFonts w:ascii="Calibri" w:eastAsia="Times New Roman" w:hAnsi="Calibri" w:cs="Calibri"/>
                  <w:color w:val="0563C1"/>
                  <w:sz w:val="20"/>
                  <w:u w:val="single"/>
                  <w:lang w:eastAsia="fr-FR"/>
                </w:rPr>
                <w:t>gallet.marie.claude@pasdecalais.fr</w:t>
              </w:r>
            </w:hyperlink>
          </w:p>
        </w:tc>
        <w:tc>
          <w:tcPr>
            <w:tcW w:w="1701" w:type="dxa"/>
            <w:tcBorders>
              <w:top w:val="nil"/>
              <w:left w:val="nil"/>
              <w:bottom w:val="single" w:sz="8" w:space="0" w:color="auto"/>
              <w:right w:val="single" w:sz="8" w:space="0" w:color="auto"/>
            </w:tcBorders>
            <w:shd w:val="clear" w:color="auto" w:fill="auto"/>
            <w:noWrap/>
            <w:vAlign w:val="center"/>
            <w:hideMark/>
          </w:tcPr>
          <w:p w14:paraId="40D28C6F" w14:textId="13C84BA9" w:rsidR="00207870" w:rsidRPr="003C19C7" w:rsidRDefault="00207870" w:rsidP="008F70A2">
            <w:pPr>
              <w:spacing w:after="0" w:line="240" w:lineRule="auto"/>
              <w:jc w:val="center"/>
              <w:rPr>
                <w:rFonts w:ascii="Calibri" w:eastAsia="Times New Roman" w:hAnsi="Calibri" w:cs="Calibri"/>
                <w:color w:val="000000"/>
                <w:sz w:val="20"/>
                <w:lang w:eastAsia="fr-FR"/>
              </w:rPr>
            </w:pPr>
            <w:r w:rsidRPr="003C19C7">
              <w:rPr>
                <w:rFonts w:ascii="Calibri" w:eastAsia="Times New Roman" w:hAnsi="Calibri" w:cs="Calibri"/>
                <w:color w:val="000000"/>
                <w:sz w:val="20"/>
                <w:lang w:eastAsia="fr-FR"/>
              </w:rPr>
              <w:t xml:space="preserve">03 21 03 </w:t>
            </w:r>
            <w:r w:rsidR="008F70A2">
              <w:rPr>
                <w:rFonts w:ascii="Calibri" w:eastAsia="Times New Roman" w:hAnsi="Calibri" w:cs="Calibri"/>
                <w:color w:val="000000"/>
                <w:sz w:val="20"/>
                <w:lang w:eastAsia="fr-FR"/>
              </w:rPr>
              <w:t>56 27</w:t>
            </w:r>
          </w:p>
        </w:tc>
      </w:tr>
    </w:tbl>
    <w:p w14:paraId="4BA8CFE8" w14:textId="77777777" w:rsidR="00207870" w:rsidRPr="003C19C7" w:rsidRDefault="00207870" w:rsidP="00A620A1">
      <w:pPr>
        <w:pStyle w:val="Paragraphedeliste"/>
        <w:rPr>
          <w:rStyle w:val="Accentuation"/>
          <w:rFonts w:ascii="Calibri" w:hAnsi="Calibri"/>
          <w:b/>
          <w:i w:val="0"/>
          <w:color w:val="244061" w:themeColor="accent1" w:themeShade="80"/>
          <w:sz w:val="20"/>
        </w:rPr>
      </w:pPr>
    </w:p>
    <w:sectPr w:rsidR="00207870" w:rsidRPr="003C19C7" w:rsidSect="003C19C7">
      <w:footerReference w:type="default" r:id="rId1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F157C" w14:textId="77777777" w:rsidR="00434BDF" w:rsidRDefault="00434BDF" w:rsidP="00AF06AC">
      <w:pPr>
        <w:spacing w:after="0" w:line="240" w:lineRule="auto"/>
      </w:pPr>
      <w:r>
        <w:separator/>
      </w:r>
    </w:p>
  </w:endnote>
  <w:endnote w:type="continuationSeparator" w:id="0">
    <w:p w14:paraId="499C8101" w14:textId="77777777" w:rsidR="00434BDF" w:rsidRDefault="00434BDF" w:rsidP="00AF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44061" w:themeColor="accent1" w:themeShade="80"/>
      </w:rPr>
      <w:id w:val="-1552146826"/>
      <w:docPartObj>
        <w:docPartGallery w:val="Page Numbers (Bottom of Page)"/>
        <w:docPartUnique/>
      </w:docPartObj>
    </w:sdtPr>
    <w:sdtEndPr/>
    <w:sdtContent>
      <w:sdt>
        <w:sdtPr>
          <w:rPr>
            <w:color w:val="244061" w:themeColor="accent1" w:themeShade="80"/>
          </w:rPr>
          <w:id w:val="-759376113"/>
          <w:docPartObj>
            <w:docPartGallery w:val="Page Numbers (Top of Page)"/>
            <w:docPartUnique/>
          </w:docPartObj>
        </w:sdtPr>
        <w:sdtEndPr/>
        <w:sdtContent>
          <w:p w14:paraId="75308B70" w14:textId="256A7AFD" w:rsidR="00E22DED" w:rsidRPr="00C94F7A" w:rsidRDefault="00E22DED">
            <w:pPr>
              <w:pStyle w:val="Pieddepage"/>
              <w:jc w:val="right"/>
              <w:rPr>
                <w:color w:val="244061" w:themeColor="accent1" w:themeShade="80"/>
              </w:rPr>
            </w:pPr>
            <w:r w:rsidRPr="00C94F7A">
              <w:rPr>
                <w:color w:val="244061" w:themeColor="accent1" w:themeShade="80"/>
              </w:rPr>
              <w:t xml:space="preserve">Page </w:t>
            </w:r>
            <w:r w:rsidR="00C67CCF" w:rsidRPr="00C94F7A">
              <w:rPr>
                <w:b/>
                <w:color w:val="244061" w:themeColor="accent1" w:themeShade="80"/>
                <w:sz w:val="24"/>
                <w:szCs w:val="24"/>
              </w:rPr>
              <w:fldChar w:fldCharType="begin"/>
            </w:r>
            <w:r w:rsidRPr="00C94F7A">
              <w:rPr>
                <w:b/>
                <w:color w:val="244061" w:themeColor="accent1" w:themeShade="80"/>
              </w:rPr>
              <w:instrText>PAGE</w:instrText>
            </w:r>
            <w:r w:rsidR="00C67CCF" w:rsidRPr="00C94F7A">
              <w:rPr>
                <w:b/>
                <w:color w:val="244061" w:themeColor="accent1" w:themeShade="80"/>
                <w:sz w:val="24"/>
                <w:szCs w:val="24"/>
              </w:rPr>
              <w:fldChar w:fldCharType="separate"/>
            </w:r>
            <w:r w:rsidR="005902E0">
              <w:rPr>
                <w:b/>
                <w:noProof/>
                <w:color w:val="244061" w:themeColor="accent1" w:themeShade="80"/>
              </w:rPr>
              <w:t>1</w:t>
            </w:r>
            <w:r w:rsidR="00C67CCF" w:rsidRPr="00C94F7A">
              <w:rPr>
                <w:b/>
                <w:color w:val="244061" w:themeColor="accent1" w:themeShade="80"/>
                <w:sz w:val="24"/>
                <w:szCs w:val="24"/>
              </w:rPr>
              <w:fldChar w:fldCharType="end"/>
            </w:r>
            <w:r w:rsidRPr="00C94F7A">
              <w:rPr>
                <w:color w:val="244061" w:themeColor="accent1" w:themeShade="80"/>
              </w:rPr>
              <w:t xml:space="preserve"> sur </w:t>
            </w:r>
            <w:r w:rsidR="00C67CCF" w:rsidRPr="00C94F7A">
              <w:rPr>
                <w:b/>
                <w:color w:val="244061" w:themeColor="accent1" w:themeShade="80"/>
                <w:sz w:val="24"/>
                <w:szCs w:val="24"/>
              </w:rPr>
              <w:fldChar w:fldCharType="begin"/>
            </w:r>
            <w:r w:rsidRPr="00C94F7A">
              <w:rPr>
                <w:b/>
                <w:color w:val="244061" w:themeColor="accent1" w:themeShade="80"/>
              </w:rPr>
              <w:instrText>NUMPAGES</w:instrText>
            </w:r>
            <w:r w:rsidR="00C67CCF" w:rsidRPr="00C94F7A">
              <w:rPr>
                <w:b/>
                <w:color w:val="244061" w:themeColor="accent1" w:themeShade="80"/>
                <w:sz w:val="24"/>
                <w:szCs w:val="24"/>
              </w:rPr>
              <w:fldChar w:fldCharType="separate"/>
            </w:r>
            <w:r w:rsidR="005902E0">
              <w:rPr>
                <w:b/>
                <w:noProof/>
                <w:color w:val="244061" w:themeColor="accent1" w:themeShade="80"/>
              </w:rPr>
              <w:t>1</w:t>
            </w:r>
            <w:r w:rsidR="00C67CCF" w:rsidRPr="00C94F7A">
              <w:rPr>
                <w:b/>
                <w:color w:val="244061" w:themeColor="accent1" w:themeShade="80"/>
                <w:sz w:val="24"/>
                <w:szCs w:val="24"/>
              </w:rPr>
              <w:fldChar w:fldCharType="end"/>
            </w:r>
          </w:p>
        </w:sdtContent>
      </w:sdt>
    </w:sdtContent>
  </w:sdt>
  <w:p w14:paraId="62622C9D" w14:textId="77777777" w:rsidR="00E22DED" w:rsidRDefault="00E22D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0A25" w14:textId="77777777" w:rsidR="00434BDF" w:rsidRDefault="00434BDF" w:rsidP="00AF06AC">
      <w:pPr>
        <w:spacing w:after="0" w:line="240" w:lineRule="auto"/>
      </w:pPr>
      <w:r>
        <w:separator/>
      </w:r>
    </w:p>
  </w:footnote>
  <w:footnote w:type="continuationSeparator" w:id="0">
    <w:p w14:paraId="1186C357" w14:textId="77777777" w:rsidR="00434BDF" w:rsidRDefault="00434BDF" w:rsidP="00AF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0297_"/>
      </v:shape>
    </w:pict>
  </w:numPicBullet>
  <w:numPicBullet w:numPicBulletId="1">
    <w:pict>
      <v:shape id="_x0000_i1027" type="#_x0000_t75" style="width:10.5pt;height:10.5pt" o:bullet="t">
        <v:imagedata r:id="rId2" o:title="mso400A"/>
      </v:shape>
    </w:pict>
  </w:numPicBullet>
  <w:abstractNum w:abstractNumId="0" w15:restartNumberingAfterBreak="0">
    <w:nsid w:val="02A52094"/>
    <w:multiLevelType w:val="hybridMultilevel"/>
    <w:tmpl w:val="1E56395A"/>
    <w:lvl w:ilvl="0" w:tplc="7CBE186E">
      <w:start w:val="1"/>
      <w:numFmt w:val="decimal"/>
      <w:lvlText w:val="%1-"/>
      <w:lvlJc w:val="left"/>
      <w:pPr>
        <w:ind w:left="928" w:hanging="360"/>
      </w:pPr>
      <w:rPr>
        <w:rFonts w:ascii="Calibri" w:eastAsiaTheme="minorHAnsi" w:hAnsi="Calibri"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15:restartNumberingAfterBreak="0">
    <w:nsid w:val="037371F1"/>
    <w:multiLevelType w:val="hybridMultilevel"/>
    <w:tmpl w:val="E8C8E2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E4CFC"/>
    <w:multiLevelType w:val="hybridMultilevel"/>
    <w:tmpl w:val="2AA682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63EE5"/>
    <w:multiLevelType w:val="hybridMultilevel"/>
    <w:tmpl w:val="258016AA"/>
    <w:lvl w:ilvl="0" w:tplc="38FA408E">
      <w:start w:val="1"/>
      <w:numFmt w:val="bullet"/>
      <w:lvlText w:val="-"/>
      <w:lvlJc w:val="left"/>
      <w:pPr>
        <w:ind w:left="1428" w:hanging="360"/>
      </w:pPr>
      <w:rPr>
        <w:rFonts w:ascii="Calibri" w:eastAsiaTheme="minorHAnsi"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1D54D7F"/>
    <w:multiLevelType w:val="hybridMultilevel"/>
    <w:tmpl w:val="7CDA30DC"/>
    <w:lvl w:ilvl="0" w:tplc="040C000D">
      <w:start w:val="1"/>
      <w:numFmt w:val="bullet"/>
      <w:lvlText w:val=""/>
      <w:lvlJc w:val="left"/>
      <w:pPr>
        <w:ind w:left="1428" w:hanging="360"/>
      </w:pPr>
      <w:rPr>
        <w:rFonts w:ascii="Wingdings" w:hAnsi="Wingdings" w:hint="default"/>
        <w:color w:val="244061" w:themeColor="accent1" w:themeShade="8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2B71B08"/>
    <w:multiLevelType w:val="hybridMultilevel"/>
    <w:tmpl w:val="7250CB12"/>
    <w:lvl w:ilvl="0" w:tplc="7D3E248C">
      <w:start w:val="1"/>
      <w:numFmt w:val="bullet"/>
      <w:lvlText w:val=""/>
      <w:lvlJc w:val="left"/>
      <w:pPr>
        <w:ind w:left="2136" w:hanging="360"/>
      </w:pPr>
      <w:rPr>
        <w:rFonts w:ascii="Wingdings" w:hAnsi="Wingdings" w:hint="default"/>
        <w:color w:val="244061" w:themeColor="accent1" w:themeShade="8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9CD002F"/>
    <w:multiLevelType w:val="hybridMultilevel"/>
    <w:tmpl w:val="91644ADC"/>
    <w:lvl w:ilvl="0" w:tplc="C526EA3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CA7700A"/>
    <w:multiLevelType w:val="hybridMultilevel"/>
    <w:tmpl w:val="E280C43E"/>
    <w:lvl w:ilvl="0" w:tplc="040C0007">
      <w:start w:val="1"/>
      <w:numFmt w:val="bullet"/>
      <w:lvlText w:val=""/>
      <w:lvlPicBulletId w:val="1"/>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22A4B97"/>
    <w:multiLevelType w:val="hybridMultilevel"/>
    <w:tmpl w:val="3252CA42"/>
    <w:lvl w:ilvl="0" w:tplc="52A03EDE">
      <w:start w:val="3"/>
      <w:numFmt w:val="decimal"/>
      <w:lvlText w:val="%1"/>
      <w:lvlJc w:val="left"/>
      <w:pPr>
        <w:ind w:left="927"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2486A82"/>
    <w:multiLevelType w:val="hybridMultilevel"/>
    <w:tmpl w:val="D7321D44"/>
    <w:lvl w:ilvl="0" w:tplc="38FA408E">
      <w:start w:val="1"/>
      <w:numFmt w:val="bullet"/>
      <w:lvlText w:val="-"/>
      <w:lvlJc w:val="left"/>
      <w:pPr>
        <w:ind w:left="1068" w:hanging="360"/>
      </w:pPr>
      <w:rPr>
        <w:rFonts w:ascii="Calibri" w:eastAsiaTheme="minorHAns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2A24E7E"/>
    <w:multiLevelType w:val="hybridMultilevel"/>
    <w:tmpl w:val="CF3EFBA6"/>
    <w:lvl w:ilvl="0" w:tplc="D9C6349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2FEF258C"/>
    <w:multiLevelType w:val="hybridMultilevel"/>
    <w:tmpl w:val="23F4AC96"/>
    <w:lvl w:ilvl="0" w:tplc="53402934">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36B52F1"/>
    <w:multiLevelType w:val="hybridMultilevel"/>
    <w:tmpl w:val="48F41F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BD04F5"/>
    <w:multiLevelType w:val="hybridMultilevel"/>
    <w:tmpl w:val="9C76EC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B5736C"/>
    <w:multiLevelType w:val="hybridMultilevel"/>
    <w:tmpl w:val="90F224B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3CA56E7"/>
    <w:multiLevelType w:val="hybridMultilevel"/>
    <w:tmpl w:val="A10A694E"/>
    <w:lvl w:ilvl="0" w:tplc="ADD2BF40">
      <w:start w:val="2"/>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6" w15:restartNumberingAfterBreak="0">
    <w:nsid w:val="47B82A75"/>
    <w:multiLevelType w:val="hybridMultilevel"/>
    <w:tmpl w:val="2E607E9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CA0664C"/>
    <w:multiLevelType w:val="hybridMultilevel"/>
    <w:tmpl w:val="9C747C10"/>
    <w:lvl w:ilvl="0" w:tplc="7D3E248C">
      <w:start w:val="1"/>
      <w:numFmt w:val="bullet"/>
      <w:lvlText w:val=""/>
      <w:lvlJc w:val="left"/>
      <w:pPr>
        <w:ind w:left="1428" w:hanging="360"/>
      </w:pPr>
      <w:rPr>
        <w:rFonts w:ascii="Wingdings" w:hAnsi="Wingdings" w:hint="default"/>
        <w:color w:val="244061" w:themeColor="accent1" w:themeShade="8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D6A1828"/>
    <w:multiLevelType w:val="hybridMultilevel"/>
    <w:tmpl w:val="E71007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E764404"/>
    <w:multiLevelType w:val="hybridMultilevel"/>
    <w:tmpl w:val="28966114"/>
    <w:lvl w:ilvl="0" w:tplc="DF02C8AC">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14F0F4D"/>
    <w:multiLevelType w:val="hybridMultilevel"/>
    <w:tmpl w:val="3A484130"/>
    <w:lvl w:ilvl="0" w:tplc="040C0005">
      <w:start w:val="1"/>
      <w:numFmt w:val="bullet"/>
      <w:lvlText w:val=""/>
      <w:lvlPicBulletId w:val="1"/>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3982F94"/>
    <w:multiLevelType w:val="hybridMultilevel"/>
    <w:tmpl w:val="EFAC60A8"/>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6901C45"/>
    <w:multiLevelType w:val="hybridMultilevel"/>
    <w:tmpl w:val="8EE8DD32"/>
    <w:lvl w:ilvl="0" w:tplc="DF02C8AC">
      <w:start w:val="1"/>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5EC201B4"/>
    <w:multiLevelType w:val="hybridMultilevel"/>
    <w:tmpl w:val="28FCD1D4"/>
    <w:lvl w:ilvl="0" w:tplc="ADE842CE">
      <w:numFmt w:val="bullet"/>
      <w:lvlText w:val="-"/>
      <w:lvlJc w:val="left"/>
      <w:pPr>
        <w:tabs>
          <w:tab w:val="num" w:pos="720"/>
        </w:tabs>
        <w:ind w:left="720" w:hanging="360"/>
      </w:pPr>
      <w:rPr>
        <w:rFonts w:ascii="Tahoma" w:eastAsia="Helv"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9788B"/>
    <w:multiLevelType w:val="multilevel"/>
    <w:tmpl w:val="9670BEBA"/>
    <w:lvl w:ilvl="0">
      <w:start w:val="1"/>
      <w:numFmt w:val="decimal"/>
      <w:lvlText w:val="%1."/>
      <w:lvlJc w:val="left"/>
      <w:pPr>
        <w:tabs>
          <w:tab w:val="num" w:pos="2138"/>
        </w:tabs>
        <w:ind w:left="2138"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5A25060"/>
    <w:multiLevelType w:val="hybridMultilevel"/>
    <w:tmpl w:val="71F8A1EA"/>
    <w:lvl w:ilvl="0" w:tplc="38FA408E">
      <w:start w:val="1"/>
      <w:numFmt w:val="bullet"/>
      <w:lvlText w:val="-"/>
      <w:lvlJc w:val="left"/>
      <w:pPr>
        <w:ind w:left="1428" w:hanging="360"/>
      </w:pPr>
      <w:rPr>
        <w:rFonts w:ascii="Calibri" w:eastAsiaTheme="minorHAnsi"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9BE5EDC"/>
    <w:multiLevelType w:val="hybridMultilevel"/>
    <w:tmpl w:val="EE9A46C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6EBA2253"/>
    <w:multiLevelType w:val="hybridMultilevel"/>
    <w:tmpl w:val="F9DE4E30"/>
    <w:lvl w:ilvl="0" w:tplc="B896D47A">
      <w:start w:val="1"/>
      <w:numFmt w:val="bullet"/>
      <w:lvlText w:val="þ"/>
      <w:lvlJc w:val="left"/>
      <w:pPr>
        <w:ind w:left="1440" w:hanging="360"/>
      </w:pPr>
      <w:rPr>
        <w:rFonts w:ascii="Wingdings" w:hAnsi="Wingdings" w:hint="default"/>
      </w:rPr>
    </w:lvl>
    <w:lvl w:ilvl="1" w:tplc="B896D47A">
      <w:start w:val="1"/>
      <w:numFmt w:val="bullet"/>
      <w:lvlText w:val="þ"/>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0E1959"/>
    <w:multiLevelType w:val="hybridMultilevel"/>
    <w:tmpl w:val="22AC97E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745E1255"/>
    <w:multiLevelType w:val="hybridMultilevel"/>
    <w:tmpl w:val="D5547BC4"/>
    <w:lvl w:ilvl="0" w:tplc="B896D47A">
      <w:start w:val="1"/>
      <w:numFmt w:val="bullet"/>
      <w:lvlText w:val="þ"/>
      <w:lvlJc w:val="left"/>
      <w:pPr>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FC1149"/>
    <w:multiLevelType w:val="hybridMultilevel"/>
    <w:tmpl w:val="0402042A"/>
    <w:lvl w:ilvl="0" w:tplc="2C2022B2">
      <w:start w:val="1"/>
      <w:numFmt w:val="bullet"/>
      <w:pStyle w:val="retrait1"/>
      <w:lvlText w:val=""/>
      <w:lvlJc w:val="left"/>
      <w:pPr>
        <w:ind w:left="720" w:hanging="360"/>
      </w:pPr>
      <w:rPr>
        <w:rFonts w:ascii="Wingdings" w:hAnsi="Wingdings" w:hint="default"/>
      </w:rPr>
    </w:lvl>
    <w:lvl w:ilvl="1" w:tplc="FEA6EDCA">
      <w:start w:val="1"/>
      <w:numFmt w:val="bullet"/>
      <w:lvlText w:val="o"/>
      <w:lvlJc w:val="left"/>
      <w:pPr>
        <w:ind w:left="1440" w:hanging="360"/>
      </w:pPr>
      <w:rPr>
        <w:rFonts w:ascii="Courier New" w:hAnsi="Courier New" w:cs="Courier New" w:hint="default"/>
      </w:rPr>
    </w:lvl>
    <w:lvl w:ilvl="2" w:tplc="F7AE9AAE">
      <w:start w:val="1"/>
      <w:numFmt w:val="bullet"/>
      <w:lvlText w:val=""/>
      <w:lvlJc w:val="left"/>
      <w:pPr>
        <w:ind w:left="2160" w:hanging="360"/>
      </w:pPr>
      <w:rPr>
        <w:rFonts w:ascii="Wingdings" w:hAnsi="Wingdings" w:hint="default"/>
      </w:rPr>
    </w:lvl>
    <w:lvl w:ilvl="3" w:tplc="763A162E">
      <w:start w:val="4"/>
      <w:numFmt w:val="bullet"/>
      <w:lvlText w:val="-"/>
      <w:lvlJc w:val="left"/>
      <w:pPr>
        <w:ind w:left="2880" w:hanging="360"/>
      </w:pPr>
      <w:rPr>
        <w:rFonts w:ascii="Calibri" w:eastAsia="Calibri" w:hAnsi="Calibri" w:cs="Arial" w:hint="default"/>
      </w:rPr>
    </w:lvl>
    <w:lvl w:ilvl="4" w:tplc="43C2E6A2" w:tentative="1">
      <w:start w:val="1"/>
      <w:numFmt w:val="bullet"/>
      <w:lvlText w:val="o"/>
      <w:lvlJc w:val="left"/>
      <w:pPr>
        <w:ind w:left="3600" w:hanging="360"/>
      </w:pPr>
      <w:rPr>
        <w:rFonts w:ascii="Courier New" w:hAnsi="Courier New" w:cs="Courier New" w:hint="default"/>
      </w:rPr>
    </w:lvl>
    <w:lvl w:ilvl="5" w:tplc="7B9461A4" w:tentative="1">
      <w:start w:val="1"/>
      <w:numFmt w:val="bullet"/>
      <w:lvlText w:val=""/>
      <w:lvlJc w:val="left"/>
      <w:pPr>
        <w:ind w:left="4320" w:hanging="360"/>
      </w:pPr>
      <w:rPr>
        <w:rFonts w:ascii="Wingdings" w:hAnsi="Wingdings" w:hint="default"/>
      </w:rPr>
    </w:lvl>
    <w:lvl w:ilvl="6" w:tplc="4B288F60" w:tentative="1">
      <w:start w:val="1"/>
      <w:numFmt w:val="bullet"/>
      <w:lvlText w:val=""/>
      <w:lvlJc w:val="left"/>
      <w:pPr>
        <w:ind w:left="5040" w:hanging="360"/>
      </w:pPr>
      <w:rPr>
        <w:rFonts w:ascii="Symbol" w:hAnsi="Symbol" w:hint="default"/>
      </w:rPr>
    </w:lvl>
    <w:lvl w:ilvl="7" w:tplc="C6A42D58" w:tentative="1">
      <w:start w:val="1"/>
      <w:numFmt w:val="bullet"/>
      <w:lvlText w:val="o"/>
      <w:lvlJc w:val="left"/>
      <w:pPr>
        <w:ind w:left="5760" w:hanging="360"/>
      </w:pPr>
      <w:rPr>
        <w:rFonts w:ascii="Courier New" w:hAnsi="Courier New" w:cs="Courier New" w:hint="default"/>
      </w:rPr>
    </w:lvl>
    <w:lvl w:ilvl="8" w:tplc="D94E4612" w:tentative="1">
      <w:start w:val="1"/>
      <w:numFmt w:val="bullet"/>
      <w:lvlText w:val=""/>
      <w:lvlJc w:val="left"/>
      <w:pPr>
        <w:ind w:left="6480" w:hanging="360"/>
      </w:pPr>
      <w:rPr>
        <w:rFonts w:ascii="Wingdings" w:hAnsi="Wingdings" w:hint="default"/>
      </w:rPr>
    </w:lvl>
  </w:abstractNum>
  <w:abstractNum w:abstractNumId="31" w15:restartNumberingAfterBreak="0">
    <w:nsid w:val="78147202"/>
    <w:multiLevelType w:val="hybridMultilevel"/>
    <w:tmpl w:val="94E0C07E"/>
    <w:lvl w:ilvl="0" w:tplc="C0202F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364389"/>
    <w:multiLevelType w:val="hybridMultilevel"/>
    <w:tmpl w:val="428EB908"/>
    <w:lvl w:ilvl="0" w:tplc="6A5EFF2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6"/>
  </w:num>
  <w:num w:numId="3">
    <w:abstractNumId w:val="9"/>
  </w:num>
  <w:num w:numId="4">
    <w:abstractNumId w:val="13"/>
  </w:num>
  <w:num w:numId="5">
    <w:abstractNumId w:val="23"/>
  </w:num>
  <w:num w:numId="6">
    <w:abstractNumId w:val="7"/>
  </w:num>
  <w:num w:numId="7">
    <w:abstractNumId w:val="14"/>
  </w:num>
  <w:num w:numId="8">
    <w:abstractNumId w:val="20"/>
  </w:num>
  <w:num w:numId="9">
    <w:abstractNumId w:val="1"/>
  </w:num>
  <w:num w:numId="10">
    <w:abstractNumId w:val="18"/>
  </w:num>
  <w:num w:numId="11">
    <w:abstractNumId w:val="16"/>
  </w:num>
  <w:num w:numId="12">
    <w:abstractNumId w:val="6"/>
  </w:num>
  <w:num w:numId="13">
    <w:abstractNumId w:val="17"/>
  </w:num>
  <w:num w:numId="14">
    <w:abstractNumId w:val="5"/>
  </w:num>
  <w:num w:numId="15">
    <w:abstractNumId w:val="0"/>
  </w:num>
  <w:num w:numId="16">
    <w:abstractNumId w:val="19"/>
  </w:num>
  <w:num w:numId="17">
    <w:abstractNumId w:val="22"/>
  </w:num>
  <w:num w:numId="18">
    <w:abstractNumId w:val="12"/>
  </w:num>
  <w:num w:numId="19">
    <w:abstractNumId w:val="4"/>
  </w:num>
  <w:num w:numId="20">
    <w:abstractNumId w:val="28"/>
  </w:num>
  <w:num w:numId="21">
    <w:abstractNumId w:val="3"/>
  </w:num>
  <w:num w:numId="22">
    <w:abstractNumId w:val="25"/>
  </w:num>
  <w:num w:numId="23">
    <w:abstractNumId w:val="32"/>
  </w:num>
  <w:num w:numId="24">
    <w:abstractNumId w:val="24"/>
  </w:num>
  <w:num w:numId="25">
    <w:abstractNumId w:val="29"/>
  </w:num>
  <w:num w:numId="26">
    <w:abstractNumId w:val="27"/>
  </w:num>
  <w:num w:numId="27">
    <w:abstractNumId w:val="8"/>
  </w:num>
  <w:num w:numId="28">
    <w:abstractNumId w:val="15"/>
  </w:num>
  <w:num w:numId="29">
    <w:abstractNumId w:val="10"/>
  </w:num>
  <w:num w:numId="30">
    <w:abstractNumId w:val="30"/>
  </w:num>
  <w:num w:numId="31">
    <w:abstractNumId w:val="2"/>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AC"/>
    <w:rsid w:val="00014A37"/>
    <w:rsid w:val="00020915"/>
    <w:rsid w:val="00021996"/>
    <w:rsid w:val="00022B5F"/>
    <w:rsid w:val="00045867"/>
    <w:rsid w:val="00056F35"/>
    <w:rsid w:val="000619DD"/>
    <w:rsid w:val="00067467"/>
    <w:rsid w:val="0008192C"/>
    <w:rsid w:val="0009563C"/>
    <w:rsid w:val="00096CB9"/>
    <w:rsid w:val="000A21E3"/>
    <w:rsid w:val="000B1A06"/>
    <w:rsid w:val="000B7DD9"/>
    <w:rsid w:val="000C4B95"/>
    <w:rsid w:val="000C6008"/>
    <w:rsid w:val="000D1FE0"/>
    <w:rsid w:val="000D5DA8"/>
    <w:rsid w:val="000E0D52"/>
    <w:rsid w:val="000E2F1A"/>
    <w:rsid w:val="000F03DC"/>
    <w:rsid w:val="000F1969"/>
    <w:rsid w:val="00100278"/>
    <w:rsid w:val="001023B0"/>
    <w:rsid w:val="001042BA"/>
    <w:rsid w:val="001176CC"/>
    <w:rsid w:val="00121C05"/>
    <w:rsid w:val="00126D90"/>
    <w:rsid w:val="00127008"/>
    <w:rsid w:val="00130C9A"/>
    <w:rsid w:val="00146EBB"/>
    <w:rsid w:val="00155B3F"/>
    <w:rsid w:val="001620D1"/>
    <w:rsid w:val="001773A1"/>
    <w:rsid w:val="00190BEB"/>
    <w:rsid w:val="001939E2"/>
    <w:rsid w:val="001A1525"/>
    <w:rsid w:val="001A165C"/>
    <w:rsid w:val="001B330A"/>
    <w:rsid w:val="001C0A20"/>
    <w:rsid w:val="001D2FD6"/>
    <w:rsid w:val="001D7474"/>
    <w:rsid w:val="001E3349"/>
    <w:rsid w:val="001F3247"/>
    <w:rsid w:val="00207870"/>
    <w:rsid w:val="002236EC"/>
    <w:rsid w:val="00231956"/>
    <w:rsid w:val="0023719A"/>
    <w:rsid w:val="00237BDD"/>
    <w:rsid w:val="002455B2"/>
    <w:rsid w:val="00247D80"/>
    <w:rsid w:val="0025405A"/>
    <w:rsid w:val="00264875"/>
    <w:rsid w:val="00276412"/>
    <w:rsid w:val="002809EA"/>
    <w:rsid w:val="00287EB2"/>
    <w:rsid w:val="002A2387"/>
    <w:rsid w:val="002B21D6"/>
    <w:rsid w:val="002C0FFA"/>
    <w:rsid w:val="002D6E89"/>
    <w:rsid w:val="002E0211"/>
    <w:rsid w:val="00342CC8"/>
    <w:rsid w:val="00356676"/>
    <w:rsid w:val="00356CC9"/>
    <w:rsid w:val="00363B1B"/>
    <w:rsid w:val="00364647"/>
    <w:rsid w:val="00365516"/>
    <w:rsid w:val="00391F62"/>
    <w:rsid w:val="00395507"/>
    <w:rsid w:val="003A07ED"/>
    <w:rsid w:val="003A619B"/>
    <w:rsid w:val="003A6B51"/>
    <w:rsid w:val="003B40B5"/>
    <w:rsid w:val="003B78C2"/>
    <w:rsid w:val="003C0A85"/>
    <w:rsid w:val="003C19C7"/>
    <w:rsid w:val="003D2BE1"/>
    <w:rsid w:val="003E6491"/>
    <w:rsid w:val="003E79ED"/>
    <w:rsid w:val="003F617F"/>
    <w:rsid w:val="003F6624"/>
    <w:rsid w:val="0041079C"/>
    <w:rsid w:val="004131CC"/>
    <w:rsid w:val="0041339D"/>
    <w:rsid w:val="00415B58"/>
    <w:rsid w:val="00434BDF"/>
    <w:rsid w:val="004375AE"/>
    <w:rsid w:val="00450CD0"/>
    <w:rsid w:val="004533AF"/>
    <w:rsid w:val="004708BB"/>
    <w:rsid w:val="004716E7"/>
    <w:rsid w:val="00472811"/>
    <w:rsid w:val="00483897"/>
    <w:rsid w:val="00485C5C"/>
    <w:rsid w:val="004C500C"/>
    <w:rsid w:val="004D58E4"/>
    <w:rsid w:val="004D63BC"/>
    <w:rsid w:val="004E040F"/>
    <w:rsid w:val="004E1131"/>
    <w:rsid w:val="004E12DA"/>
    <w:rsid w:val="00511271"/>
    <w:rsid w:val="005153C1"/>
    <w:rsid w:val="00516093"/>
    <w:rsid w:val="00531F3E"/>
    <w:rsid w:val="005360FA"/>
    <w:rsid w:val="00585EB3"/>
    <w:rsid w:val="005902E0"/>
    <w:rsid w:val="005934FA"/>
    <w:rsid w:val="00597AFE"/>
    <w:rsid w:val="005A183C"/>
    <w:rsid w:val="005A1993"/>
    <w:rsid w:val="005A3810"/>
    <w:rsid w:val="005A78CE"/>
    <w:rsid w:val="005B711E"/>
    <w:rsid w:val="005F0B69"/>
    <w:rsid w:val="006001B0"/>
    <w:rsid w:val="0063602D"/>
    <w:rsid w:val="00643C83"/>
    <w:rsid w:val="00660650"/>
    <w:rsid w:val="0066092E"/>
    <w:rsid w:val="00664A28"/>
    <w:rsid w:val="0067771E"/>
    <w:rsid w:val="0069251F"/>
    <w:rsid w:val="006A0445"/>
    <w:rsid w:val="006A274B"/>
    <w:rsid w:val="006A623D"/>
    <w:rsid w:val="006A69A6"/>
    <w:rsid w:val="006D4F2A"/>
    <w:rsid w:val="006E24DD"/>
    <w:rsid w:val="007130AF"/>
    <w:rsid w:val="00716694"/>
    <w:rsid w:val="00722A0D"/>
    <w:rsid w:val="00724067"/>
    <w:rsid w:val="007251CA"/>
    <w:rsid w:val="00735F23"/>
    <w:rsid w:val="00737D4E"/>
    <w:rsid w:val="00742F6C"/>
    <w:rsid w:val="007764DE"/>
    <w:rsid w:val="00793A59"/>
    <w:rsid w:val="007B27F2"/>
    <w:rsid w:val="007B553C"/>
    <w:rsid w:val="007D20D4"/>
    <w:rsid w:val="007E1C11"/>
    <w:rsid w:val="007E2DDF"/>
    <w:rsid w:val="00806CD4"/>
    <w:rsid w:val="00814BE1"/>
    <w:rsid w:val="0083598A"/>
    <w:rsid w:val="008370C8"/>
    <w:rsid w:val="00841227"/>
    <w:rsid w:val="00856750"/>
    <w:rsid w:val="00870AE8"/>
    <w:rsid w:val="0088165E"/>
    <w:rsid w:val="0088531A"/>
    <w:rsid w:val="008961EB"/>
    <w:rsid w:val="00897F64"/>
    <w:rsid w:val="008A0426"/>
    <w:rsid w:val="008A0479"/>
    <w:rsid w:val="008A21EC"/>
    <w:rsid w:val="008B1450"/>
    <w:rsid w:val="008B73B5"/>
    <w:rsid w:val="008C0E1D"/>
    <w:rsid w:val="008D63A3"/>
    <w:rsid w:val="008D7A89"/>
    <w:rsid w:val="008F0D58"/>
    <w:rsid w:val="008F70A2"/>
    <w:rsid w:val="00916CFD"/>
    <w:rsid w:val="009259D7"/>
    <w:rsid w:val="00936FEB"/>
    <w:rsid w:val="00940746"/>
    <w:rsid w:val="00955201"/>
    <w:rsid w:val="0096676C"/>
    <w:rsid w:val="00967E09"/>
    <w:rsid w:val="00972893"/>
    <w:rsid w:val="00973B5C"/>
    <w:rsid w:val="00982ABB"/>
    <w:rsid w:val="009914E8"/>
    <w:rsid w:val="009A3D1F"/>
    <w:rsid w:val="009A5CCE"/>
    <w:rsid w:val="009B200A"/>
    <w:rsid w:val="009C2A57"/>
    <w:rsid w:val="009C7B26"/>
    <w:rsid w:val="009D132B"/>
    <w:rsid w:val="009D347D"/>
    <w:rsid w:val="009D3C6A"/>
    <w:rsid w:val="009E1FCC"/>
    <w:rsid w:val="009F3BB3"/>
    <w:rsid w:val="00A0181B"/>
    <w:rsid w:val="00A0600D"/>
    <w:rsid w:val="00A06D19"/>
    <w:rsid w:val="00A15A85"/>
    <w:rsid w:val="00A27D84"/>
    <w:rsid w:val="00A324BF"/>
    <w:rsid w:val="00A431B1"/>
    <w:rsid w:val="00A514B5"/>
    <w:rsid w:val="00A55592"/>
    <w:rsid w:val="00A620A1"/>
    <w:rsid w:val="00A66D41"/>
    <w:rsid w:val="00A67BAC"/>
    <w:rsid w:val="00A70603"/>
    <w:rsid w:val="00A80B5D"/>
    <w:rsid w:val="00A914F3"/>
    <w:rsid w:val="00A940F4"/>
    <w:rsid w:val="00AB7F2D"/>
    <w:rsid w:val="00AE01AB"/>
    <w:rsid w:val="00AE1EC0"/>
    <w:rsid w:val="00AE69CA"/>
    <w:rsid w:val="00AF013B"/>
    <w:rsid w:val="00AF045C"/>
    <w:rsid w:val="00AF06AC"/>
    <w:rsid w:val="00AF55D7"/>
    <w:rsid w:val="00B112F0"/>
    <w:rsid w:val="00B350BE"/>
    <w:rsid w:val="00B803EC"/>
    <w:rsid w:val="00B8189D"/>
    <w:rsid w:val="00B824F9"/>
    <w:rsid w:val="00B8331B"/>
    <w:rsid w:val="00B855C1"/>
    <w:rsid w:val="00B96B5A"/>
    <w:rsid w:val="00B96E05"/>
    <w:rsid w:val="00BA4059"/>
    <w:rsid w:val="00BB567C"/>
    <w:rsid w:val="00BD3EB1"/>
    <w:rsid w:val="00BF099C"/>
    <w:rsid w:val="00BF1EEB"/>
    <w:rsid w:val="00BF59FA"/>
    <w:rsid w:val="00BF5EB8"/>
    <w:rsid w:val="00BF6E9E"/>
    <w:rsid w:val="00C023E1"/>
    <w:rsid w:val="00C22846"/>
    <w:rsid w:val="00C33A66"/>
    <w:rsid w:val="00C4085C"/>
    <w:rsid w:val="00C422F4"/>
    <w:rsid w:val="00C43C8A"/>
    <w:rsid w:val="00C61A0A"/>
    <w:rsid w:val="00C67CCF"/>
    <w:rsid w:val="00C80EC1"/>
    <w:rsid w:val="00C91504"/>
    <w:rsid w:val="00C9289D"/>
    <w:rsid w:val="00C94F7A"/>
    <w:rsid w:val="00C9780D"/>
    <w:rsid w:val="00CB155D"/>
    <w:rsid w:val="00CB5F13"/>
    <w:rsid w:val="00CC03C5"/>
    <w:rsid w:val="00CC1452"/>
    <w:rsid w:val="00CC6C4F"/>
    <w:rsid w:val="00CE2243"/>
    <w:rsid w:val="00CE2C91"/>
    <w:rsid w:val="00CE6FA6"/>
    <w:rsid w:val="00CF1D4A"/>
    <w:rsid w:val="00CF3280"/>
    <w:rsid w:val="00D032B4"/>
    <w:rsid w:val="00D06188"/>
    <w:rsid w:val="00D1458D"/>
    <w:rsid w:val="00D16A99"/>
    <w:rsid w:val="00D31F09"/>
    <w:rsid w:val="00D345D6"/>
    <w:rsid w:val="00D36112"/>
    <w:rsid w:val="00D432D5"/>
    <w:rsid w:val="00D61EEE"/>
    <w:rsid w:val="00D63414"/>
    <w:rsid w:val="00D7574D"/>
    <w:rsid w:val="00D957DB"/>
    <w:rsid w:val="00DC0F2B"/>
    <w:rsid w:val="00DC4B1E"/>
    <w:rsid w:val="00DC608B"/>
    <w:rsid w:val="00DD4D7A"/>
    <w:rsid w:val="00DD6E8B"/>
    <w:rsid w:val="00DE12BF"/>
    <w:rsid w:val="00DF2A79"/>
    <w:rsid w:val="00DF7ECD"/>
    <w:rsid w:val="00E01A4A"/>
    <w:rsid w:val="00E1566A"/>
    <w:rsid w:val="00E22DED"/>
    <w:rsid w:val="00E3303D"/>
    <w:rsid w:val="00E366C6"/>
    <w:rsid w:val="00E37643"/>
    <w:rsid w:val="00E44B93"/>
    <w:rsid w:val="00E519CD"/>
    <w:rsid w:val="00E64544"/>
    <w:rsid w:val="00E70183"/>
    <w:rsid w:val="00E719AC"/>
    <w:rsid w:val="00E7324A"/>
    <w:rsid w:val="00E73F4C"/>
    <w:rsid w:val="00E778DC"/>
    <w:rsid w:val="00E9380F"/>
    <w:rsid w:val="00EA0AD8"/>
    <w:rsid w:val="00EA0E4F"/>
    <w:rsid w:val="00EC0208"/>
    <w:rsid w:val="00EC2805"/>
    <w:rsid w:val="00EE7F8B"/>
    <w:rsid w:val="00F3606C"/>
    <w:rsid w:val="00F42191"/>
    <w:rsid w:val="00F8336A"/>
    <w:rsid w:val="00F926C8"/>
    <w:rsid w:val="00F9397A"/>
    <w:rsid w:val="00FB08A7"/>
    <w:rsid w:val="00FB2954"/>
    <w:rsid w:val="00FB5AA8"/>
    <w:rsid w:val="00FB7E16"/>
    <w:rsid w:val="00FC57B9"/>
    <w:rsid w:val="00FC63A5"/>
    <w:rsid w:val="00FE2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D918B"/>
  <w15:docId w15:val="{21CACC51-A026-4FDB-A975-FAE0EA7B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C5"/>
  </w:style>
  <w:style w:type="paragraph" w:styleId="Titre2">
    <w:name w:val="heading 2"/>
    <w:basedOn w:val="Normal"/>
    <w:next w:val="Normal"/>
    <w:link w:val="Titre2Car"/>
    <w:uiPriority w:val="9"/>
    <w:unhideWhenUsed/>
    <w:qFormat/>
    <w:rsid w:val="008C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BAC"/>
    <w:pPr>
      <w:ind w:left="720"/>
      <w:contextualSpacing/>
    </w:pPr>
  </w:style>
  <w:style w:type="character" w:styleId="lev">
    <w:name w:val="Strong"/>
    <w:basedOn w:val="Policepardfaut"/>
    <w:uiPriority w:val="22"/>
    <w:qFormat/>
    <w:rsid w:val="00716694"/>
    <w:rPr>
      <w:b/>
      <w:bCs/>
    </w:rPr>
  </w:style>
  <w:style w:type="paragraph" w:customStyle="1" w:styleId="bodytext">
    <w:name w:val="bodytext"/>
    <w:basedOn w:val="Normal"/>
    <w:rsid w:val="002B21D6"/>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character" w:styleId="Emphaseintense">
    <w:name w:val="Intense Emphasis"/>
    <w:basedOn w:val="Policepardfaut"/>
    <w:uiPriority w:val="21"/>
    <w:qFormat/>
    <w:rsid w:val="00FE2DC7"/>
    <w:rPr>
      <w:b/>
      <w:bCs/>
      <w:i/>
      <w:iCs/>
      <w:color w:val="4F81BD" w:themeColor="accent1"/>
    </w:rPr>
  </w:style>
  <w:style w:type="character" w:styleId="Accentuation">
    <w:name w:val="Emphasis"/>
    <w:basedOn w:val="Policepardfaut"/>
    <w:uiPriority w:val="20"/>
    <w:qFormat/>
    <w:rsid w:val="00FE2DC7"/>
    <w:rPr>
      <w:i/>
      <w:iCs/>
    </w:rPr>
  </w:style>
  <w:style w:type="character" w:styleId="Lienhypertexte">
    <w:name w:val="Hyperlink"/>
    <w:basedOn w:val="Policepardfaut"/>
    <w:uiPriority w:val="99"/>
    <w:unhideWhenUsed/>
    <w:rsid w:val="0083598A"/>
    <w:rPr>
      <w:color w:val="0000FF" w:themeColor="hyperlink"/>
      <w:u w:val="single"/>
    </w:rPr>
  </w:style>
  <w:style w:type="paragraph" w:styleId="Titre">
    <w:name w:val="Title"/>
    <w:basedOn w:val="Normal"/>
    <w:next w:val="Normal"/>
    <w:link w:val="TitreCar"/>
    <w:uiPriority w:val="10"/>
    <w:qFormat/>
    <w:rsid w:val="008C0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C0E1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8C0E1D"/>
    <w:rPr>
      <w:rFonts w:asciiTheme="majorHAnsi" w:eastAsiaTheme="majorEastAsia" w:hAnsiTheme="majorHAnsi" w:cstheme="majorBidi"/>
      <w:b/>
      <w:bCs/>
      <w:color w:val="4F81BD" w:themeColor="accent1"/>
      <w:sz w:val="26"/>
      <w:szCs w:val="26"/>
    </w:rPr>
  </w:style>
  <w:style w:type="paragraph" w:styleId="Rvision">
    <w:name w:val="Revision"/>
    <w:hidden/>
    <w:uiPriority w:val="99"/>
    <w:semiHidden/>
    <w:rsid w:val="00856750"/>
    <w:pPr>
      <w:spacing w:after="0" w:line="240" w:lineRule="auto"/>
    </w:pPr>
  </w:style>
  <w:style w:type="paragraph" w:styleId="Textedebulles">
    <w:name w:val="Balloon Text"/>
    <w:basedOn w:val="Normal"/>
    <w:link w:val="TextedebullesCar"/>
    <w:uiPriority w:val="99"/>
    <w:semiHidden/>
    <w:unhideWhenUsed/>
    <w:rsid w:val="008567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750"/>
    <w:rPr>
      <w:rFonts w:ascii="Tahoma" w:hAnsi="Tahoma" w:cs="Tahoma"/>
      <w:sz w:val="16"/>
      <w:szCs w:val="16"/>
    </w:rPr>
  </w:style>
  <w:style w:type="character" w:styleId="Marquedecommentaire">
    <w:name w:val="annotation reference"/>
    <w:basedOn w:val="Policepardfaut"/>
    <w:uiPriority w:val="99"/>
    <w:semiHidden/>
    <w:unhideWhenUsed/>
    <w:rsid w:val="00856750"/>
    <w:rPr>
      <w:sz w:val="16"/>
      <w:szCs w:val="16"/>
    </w:rPr>
  </w:style>
  <w:style w:type="paragraph" w:styleId="Commentaire">
    <w:name w:val="annotation text"/>
    <w:basedOn w:val="Normal"/>
    <w:link w:val="CommentaireCar"/>
    <w:uiPriority w:val="99"/>
    <w:semiHidden/>
    <w:unhideWhenUsed/>
    <w:rsid w:val="00856750"/>
    <w:pPr>
      <w:spacing w:line="240" w:lineRule="auto"/>
    </w:pPr>
    <w:rPr>
      <w:sz w:val="20"/>
      <w:szCs w:val="20"/>
    </w:rPr>
  </w:style>
  <w:style w:type="character" w:customStyle="1" w:styleId="CommentaireCar">
    <w:name w:val="Commentaire Car"/>
    <w:basedOn w:val="Policepardfaut"/>
    <w:link w:val="Commentaire"/>
    <w:uiPriority w:val="99"/>
    <w:semiHidden/>
    <w:rsid w:val="00856750"/>
    <w:rPr>
      <w:sz w:val="20"/>
      <w:szCs w:val="20"/>
    </w:rPr>
  </w:style>
  <w:style w:type="paragraph" w:styleId="Objetducommentaire">
    <w:name w:val="annotation subject"/>
    <w:basedOn w:val="Commentaire"/>
    <w:next w:val="Commentaire"/>
    <w:link w:val="ObjetducommentaireCar"/>
    <w:uiPriority w:val="99"/>
    <w:semiHidden/>
    <w:unhideWhenUsed/>
    <w:rsid w:val="00856750"/>
    <w:rPr>
      <w:b/>
      <w:bCs/>
    </w:rPr>
  </w:style>
  <w:style w:type="character" w:customStyle="1" w:styleId="ObjetducommentaireCar">
    <w:name w:val="Objet du commentaire Car"/>
    <w:basedOn w:val="CommentaireCar"/>
    <w:link w:val="Objetducommentaire"/>
    <w:uiPriority w:val="99"/>
    <w:semiHidden/>
    <w:rsid w:val="00856750"/>
    <w:rPr>
      <w:b/>
      <w:bCs/>
      <w:sz w:val="20"/>
      <w:szCs w:val="20"/>
    </w:rPr>
  </w:style>
  <w:style w:type="paragraph" w:styleId="En-tte">
    <w:name w:val="header"/>
    <w:basedOn w:val="Normal"/>
    <w:link w:val="En-tteCar"/>
    <w:uiPriority w:val="99"/>
    <w:semiHidden/>
    <w:unhideWhenUsed/>
    <w:rsid w:val="00AF06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06AC"/>
  </w:style>
  <w:style w:type="paragraph" w:styleId="Pieddepage">
    <w:name w:val="footer"/>
    <w:basedOn w:val="Normal"/>
    <w:link w:val="PieddepageCar"/>
    <w:uiPriority w:val="99"/>
    <w:unhideWhenUsed/>
    <w:rsid w:val="00AF06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6AC"/>
  </w:style>
  <w:style w:type="paragraph" w:customStyle="1" w:styleId="CNSA-Titre2">
    <w:name w:val="CNSA - Titre 2"/>
    <w:basedOn w:val="Titre2"/>
    <w:next w:val="Normal"/>
    <w:qFormat/>
    <w:rsid w:val="003E6491"/>
    <w:pPr>
      <w:keepLines w:val="0"/>
      <w:spacing w:before="480" w:after="160" w:line="260" w:lineRule="atLeast"/>
    </w:pPr>
    <w:rPr>
      <w:rFonts w:ascii="Arial" w:eastAsia="Times New Roman" w:hAnsi="Arial" w:cs="Arial"/>
      <w:color w:val="auto"/>
      <w:sz w:val="28"/>
      <w:szCs w:val="28"/>
      <w:lang w:eastAsia="fr-FR"/>
    </w:rPr>
  </w:style>
  <w:style w:type="paragraph" w:styleId="Citationintense">
    <w:name w:val="Intense Quote"/>
    <w:basedOn w:val="Normal"/>
    <w:next w:val="Normal"/>
    <w:link w:val="CitationintenseCar"/>
    <w:uiPriority w:val="30"/>
    <w:qFormat/>
    <w:rsid w:val="00190BEB"/>
    <w:pPr>
      <w:pBdr>
        <w:bottom w:val="single" w:sz="4" w:space="4" w:color="4F81BD" w:themeColor="accent1"/>
      </w:pBdr>
      <w:spacing w:before="200" w:after="280" w:line="240" w:lineRule="auto"/>
      <w:ind w:left="936" w:right="936"/>
    </w:pPr>
    <w:rPr>
      <w:rFonts w:ascii="Arial" w:eastAsia="Times New Roman" w:hAnsi="Arial" w:cs="Times New Roman"/>
      <w:b/>
      <w:bCs/>
      <w:i/>
      <w:iCs/>
      <w:color w:val="4F81BD" w:themeColor="accent1"/>
      <w:sz w:val="20"/>
      <w:szCs w:val="24"/>
      <w:lang w:eastAsia="fr-FR"/>
    </w:rPr>
  </w:style>
  <w:style w:type="character" w:customStyle="1" w:styleId="CitationintenseCar">
    <w:name w:val="Citation intense Car"/>
    <w:basedOn w:val="Policepardfaut"/>
    <w:link w:val="Citationintense"/>
    <w:uiPriority w:val="30"/>
    <w:rsid w:val="00190BEB"/>
    <w:rPr>
      <w:rFonts w:ascii="Arial" w:eastAsia="Times New Roman" w:hAnsi="Arial" w:cs="Times New Roman"/>
      <w:b/>
      <w:bCs/>
      <w:i/>
      <w:iCs/>
      <w:color w:val="4F81BD" w:themeColor="accent1"/>
      <w:sz w:val="20"/>
      <w:szCs w:val="24"/>
      <w:lang w:eastAsia="fr-FR"/>
    </w:rPr>
  </w:style>
  <w:style w:type="paragraph" w:customStyle="1" w:styleId="retrait1">
    <w:name w:val="retrait 1"/>
    <w:basedOn w:val="Normal"/>
    <w:link w:val="retrait1Car"/>
    <w:qFormat/>
    <w:rsid w:val="00AF013B"/>
    <w:pPr>
      <w:numPr>
        <w:numId w:val="30"/>
      </w:numPr>
      <w:spacing w:before="80" w:after="60" w:line="240" w:lineRule="auto"/>
      <w:jc w:val="both"/>
    </w:pPr>
    <w:rPr>
      <w:rFonts w:ascii="Calibri" w:eastAsia="Calibri" w:hAnsi="Calibri" w:cs="Arial"/>
    </w:rPr>
  </w:style>
  <w:style w:type="character" w:customStyle="1" w:styleId="retrait1Car">
    <w:name w:val="retrait 1 Car"/>
    <w:basedOn w:val="Policepardfaut"/>
    <w:link w:val="retrait1"/>
    <w:rsid w:val="00AF013B"/>
    <w:rPr>
      <w:rFonts w:ascii="Calibri" w:eastAsia="Calibri" w:hAnsi="Calibri" w:cs="Arial"/>
    </w:rPr>
  </w:style>
  <w:style w:type="paragraph" w:customStyle="1" w:styleId="Normal0">
    <w:name w:val="*Normal"/>
    <w:basedOn w:val="Normal"/>
    <w:link w:val="NormalChar"/>
    <w:qFormat/>
    <w:rsid w:val="00AF013B"/>
    <w:pPr>
      <w:spacing w:before="120" w:after="0" w:line="280" w:lineRule="atLeast"/>
      <w:jc w:val="both"/>
    </w:pPr>
    <w:rPr>
      <w:rFonts w:eastAsia="Times New Roman" w:cs="Times New Roman"/>
    </w:rPr>
  </w:style>
  <w:style w:type="character" w:customStyle="1" w:styleId="NormalChar">
    <w:name w:val="*Normal Char"/>
    <w:link w:val="Normal0"/>
    <w:rsid w:val="00AF013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7320">
      <w:bodyDiv w:val="1"/>
      <w:marLeft w:val="0"/>
      <w:marRight w:val="0"/>
      <w:marTop w:val="0"/>
      <w:marBottom w:val="0"/>
      <w:divBdr>
        <w:top w:val="none" w:sz="0" w:space="0" w:color="auto"/>
        <w:left w:val="none" w:sz="0" w:space="0" w:color="auto"/>
        <w:bottom w:val="none" w:sz="0" w:space="0" w:color="auto"/>
        <w:right w:val="none" w:sz="0" w:space="0" w:color="auto"/>
      </w:divBdr>
    </w:div>
    <w:div w:id="761414092">
      <w:bodyDiv w:val="1"/>
      <w:marLeft w:val="0"/>
      <w:marRight w:val="0"/>
      <w:marTop w:val="0"/>
      <w:marBottom w:val="0"/>
      <w:divBdr>
        <w:top w:val="none" w:sz="0" w:space="0" w:color="auto"/>
        <w:left w:val="none" w:sz="0" w:space="0" w:color="auto"/>
        <w:bottom w:val="none" w:sz="0" w:space="0" w:color="auto"/>
        <w:right w:val="none" w:sz="0" w:space="0" w:color="auto"/>
      </w:divBdr>
    </w:div>
    <w:div w:id="981540234">
      <w:bodyDiv w:val="1"/>
      <w:marLeft w:val="0"/>
      <w:marRight w:val="0"/>
      <w:marTop w:val="0"/>
      <w:marBottom w:val="0"/>
      <w:divBdr>
        <w:top w:val="none" w:sz="0" w:space="0" w:color="auto"/>
        <w:left w:val="none" w:sz="0" w:space="0" w:color="auto"/>
        <w:bottom w:val="none" w:sz="0" w:space="0" w:color="auto"/>
        <w:right w:val="none" w:sz="0" w:space="0" w:color="auto"/>
      </w:divBdr>
    </w:div>
    <w:div w:id="1209145783">
      <w:bodyDiv w:val="1"/>
      <w:marLeft w:val="0"/>
      <w:marRight w:val="0"/>
      <w:marTop w:val="0"/>
      <w:marBottom w:val="0"/>
      <w:divBdr>
        <w:top w:val="none" w:sz="0" w:space="0" w:color="auto"/>
        <w:left w:val="none" w:sz="0" w:space="0" w:color="auto"/>
        <w:bottom w:val="none" w:sz="0" w:space="0" w:color="auto"/>
        <w:right w:val="none" w:sz="0" w:space="0" w:color="auto"/>
      </w:divBdr>
    </w:div>
    <w:div w:id="1660964166">
      <w:bodyDiv w:val="1"/>
      <w:marLeft w:val="0"/>
      <w:marRight w:val="0"/>
      <w:marTop w:val="0"/>
      <w:marBottom w:val="0"/>
      <w:divBdr>
        <w:top w:val="none" w:sz="0" w:space="0" w:color="auto"/>
        <w:left w:val="none" w:sz="0" w:space="0" w:color="auto"/>
        <w:bottom w:val="none" w:sz="0" w:space="0" w:color="auto"/>
        <w:right w:val="none" w:sz="0" w:space="0" w:color="auto"/>
      </w:divBdr>
    </w:div>
    <w:div w:id="17561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desfinanceurs@pasdecalais.fr" TargetMode="External"/><Relationship Id="rId13" Type="http://schemas.openxmlformats.org/officeDocument/2006/relationships/hyperlink" Target="mailto:lhomme.nathalie@pasdecalai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ncke.rudy@pasdecalai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allet.marie.claude@pasdecalai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heloise@pasdecalais.fr" TargetMode="External"/><Relationship Id="rId5" Type="http://schemas.openxmlformats.org/officeDocument/2006/relationships/webSettings" Target="webSettings.xml"/><Relationship Id="rId15" Type="http://schemas.openxmlformats.org/officeDocument/2006/relationships/hyperlink" Target="mailto:calon.sylvie@pasdecalais.fr" TargetMode="External"/><Relationship Id="rId10" Type="http://schemas.openxmlformats.org/officeDocument/2006/relationships/hyperlink" Target="mailto:williot.gaelle@pasdecalai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nquatem.jocelyne@pasdecalais.fr" TargetMode="External"/><Relationship Id="rId14" Type="http://schemas.openxmlformats.org/officeDocument/2006/relationships/hyperlink" Target="mailto:Varin.severine@pasdecalais.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6D667-15CA-4B48-AF12-FB99D091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2161</Words>
  <Characters>11886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minet melanie</dc:creator>
  <cp:lastModifiedBy>Delattre Michele</cp:lastModifiedBy>
  <cp:revision>2</cp:revision>
  <cp:lastPrinted>2017-07-13T08:13:00Z</cp:lastPrinted>
  <dcterms:created xsi:type="dcterms:W3CDTF">2018-06-29T08:57:00Z</dcterms:created>
  <dcterms:modified xsi:type="dcterms:W3CDTF">2018-06-29T08:57:00Z</dcterms:modified>
</cp:coreProperties>
</file>